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1C" w:rsidRPr="0006361C" w:rsidRDefault="0006361C" w:rsidP="0006361C">
      <w:pPr>
        <w:shd w:val="clear" w:color="auto" w:fill="FFFFFF"/>
        <w:spacing w:after="0" w:line="240" w:lineRule="atLeast"/>
        <w:ind w:right="240"/>
        <w:outlineLvl w:val="1"/>
        <w:rPr>
          <w:rFonts w:ascii="Verdana" w:eastAsia="Times New Roman" w:hAnsi="Verdana" w:cs="Times New Roman"/>
          <w:b/>
          <w:bCs/>
          <w:color w:val="4E4E4E"/>
          <w:sz w:val="27"/>
          <w:szCs w:val="27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4E4E4E"/>
          <w:sz w:val="27"/>
          <w:szCs w:val="27"/>
          <w:lang w:eastAsia="ru-RU"/>
        </w:rPr>
        <w:t>Тестирование</w:t>
      </w:r>
    </w:p>
    <w:p w:rsidR="0006361C" w:rsidRPr="0006361C" w:rsidRDefault="0006361C" w:rsidP="0006361C">
      <w:pPr>
        <w:shd w:val="clear" w:color="auto" w:fill="FFFFFF"/>
        <w:spacing w:before="100" w:beforeAutospacing="1" w:after="240" w:line="240" w:lineRule="atLeast"/>
        <w:outlineLvl w:val="2"/>
        <w:rPr>
          <w:rFonts w:ascii="Verdana" w:eastAsia="Times New Roman" w:hAnsi="Verdana" w:cs="Times New Roman"/>
          <w:b/>
          <w:bCs/>
          <w:color w:val="4E4E4E"/>
          <w:sz w:val="24"/>
          <w:szCs w:val="24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4E4E4E"/>
          <w:sz w:val="24"/>
          <w:szCs w:val="24"/>
          <w:lang w:eastAsia="ru-RU"/>
        </w:rPr>
        <w:t xml:space="preserve">Определение «Типа мышления» (в модификации </w:t>
      </w:r>
      <w:proofErr w:type="spellStart"/>
      <w:r w:rsidRPr="0006361C">
        <w:rPr>
          <w:rFonts w:ascii="Verdana" w:eastAsia="Times New Roman" w:hAnsi="Verdana" w:cs="Times New Roman"/>
          <w:b/>
          <w:bCs/>
          <w:color w:val="4E4E4E"/>
          <w:sz w:val="24"/>
          <w:szCs w:val="24"/>
          <w:lang w:eastAsia="ru-RU"/>
        </w:rPr>
        <w:t>Г.В.Резапкиной</w:t>
      </w:r>
      <w:proofErr w:type="spellEnd"/>
      <w:r w:rsidRPr="0006361C">
        <w:rPr>
          <w:rFonts w:ascii="Verdana" w:eastAsia="Times New Roman" w:hAnsi="Verdana" w:cs="Times New Roman"/>
          <w:b/>
          <w:bCs/>
          <w:color w:val="4E4E4E"/>
          <w:sz w:val="24"/>
          <w:szCs w:val="24"/>
          <w:lang w:eastAsia="ru-RU"/>
        </w:rPr>
        <w:t>)</w:t>
      </w:r>
    </w:p>
    <w:p w:rsidR="0006361C" w:rsidRPr="0006361C" w:rsidRDefault="0006361C" w:rsidP="0006361C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У каждого человека преобладает определенный тип мышления. Данный тест поможет вам определить тип своего мышления. Если вы согласны с высказыванием, то нажмите</w:t>
      </w:r>
      <w:proofErr w:type="gramStart"/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 xml:space="preserve"> Д</w:t>
      </w:r>
      <w:proofErr w:type="gramEnd"/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а, если не согласны – Нет.</w:t>
      </w:r>
    </w:p>
    <w:p w:rsidR="0006361C" w:rsidRPr="0006361C" w:rsidRDefault="0006361C" w:rsidP="0006361C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</w:p>
    <w:p w:rsidR="0006361C" w:rsidRPr="0006361C" w:rsidRDefault="0006361C" w:rsidP="0006361C">
      <w:pPr>
        <w:shd w:val="clear" w:color="auto" w:fill="FFFFFF"/>
        <w:spacing w:before="360" w:after="240" w:line="240" w:lineRule="atLeast"/>
        <w:outlineLvl w:val="0"/>
        <w:rPr>
          <w:rFonts w:ascii="Verdana" w:eastAsia="Times New Roman" w:hAnsi="Verdana" w:cs="Times New Roman"/>
          <w:b/>
          <w:bCs/>
          <w:color w:val="4E4E4E"/>
          <w:kern w:val="36"/>
          <w:sz w:val="30"/>
          <w:szCs w:val="30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kern w:val="36"/>
          <w:sz w:val="30"/>
          <w:szCs w:val="30"/>
          <w:lang w:eastAsia="ru-RU"/>
        </w:rPr>
        <w:t>ВОПРОСЫ: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1. Мне легче что-либо сделать самому, чем объяснить другому.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2. Мне интересно составлять компьютерные программы.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3. Я люблю читать книги.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4. Мне нравиться живопись, скульптура, архитектура, музыка.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5. Даже в отлаженном деле я стараюсь что-то улучшить.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6. Я лучше понимаю, если мне объясняют на предметах и рисунках.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7. Я люблю играть в шахматы.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8. Я легко излагаю свои мысли, как в устной, так и в письменной форме.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9. Когда я читаю книгу, я четко вижу ее героев и описываемые события.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10. Мне трудно выполнять работу, требующую жестких ограничений.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11. Мне нравится все делать своими руками.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12. В детстве я создавал свой шифр для переписки с друзьями.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13. Я придаю большое значение словам.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14. Знакомые мелодии вызывают у меня в голове определенные картины.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15. Разнообразные увлечения делают жизнь человека богаче и ярче.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16. При решении задачи мне легче идти методом проб и ошибок.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17. Мне интересно разбираться в природе физических явлений.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18. Мне интересна работа ведущего телерадиопрограмм, журналиста.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19. Мне легко представить предмет или животное, которое не существует в природе.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20. Мне больше нравится процесс деятельности, чем сам результат.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21. Мне нравилось в детстве собирать конструктор.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22. Я предпочитаю точные науки (математику, физику).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23. Меня восхищает точность и глубина некоторых стихов.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lastRenderedPageBreak/>
        <w:t>24. Знакомый запах вызывает в моей памяти прошлые события.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25. Я не хотел бы подчинить свою жизнь строгой системе.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26. Когда я слышу музыку, мне хочется танцевать.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27. Я понимаю красоту математических формул.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28. Мне легко говорить перед любой аудиторией.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29. Я люблю посещать выставки, спектакли, концерты.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30. Я сомневаюсь даже в том, что для других очевидно.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31. Я люблю что-то делать своими руками: шить, мастерить, ремонтировать.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32. Мне интересно было бы расшифровать древние письмена.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 xml:space="preserve">33. Я легко </w:t>
      </w:r>
      <w:proofErr w:type="gramStart"/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усваиваю</w:t>
      </w:r>
      <w:proofErr w:type="gramEnd"/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 xml:space="preserve"> незнакомы фразы и грамматические конструкции языка.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34. Я согласен с утверждением, что красота спасет мир.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35. Не люблю ходить одним и тем же путем.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36. Истинно только то, что можно потрогать руками.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37. Я легко запоминаю формулы, символы, условные обозначения.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38. Друзья любят слушать, когда я им что-то рассказываю.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39. Я легко могу представить в образах содержание рассказа или фильма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40. Я не могу успокоиться, пока не свою работу до совершенства.</w:t>
      </w:r>
    </w:p>
    <w:p w:rsidR="0006361C" w:rsidRPr="0006361C" w:rsidRDefault="0006361C" w:rsidP="0006361C">
      <w:pPr>
        <w:shd w:val="clear" w:color="auto" w:fill="FFFFFF"/>
        <w:spacing w:before="360" w:after="240" w:line="240" w:lineRule="atLeast"/>
        <w:outlineLvl w:val="0"/>
        <w:rPr>
          <w:rFonts w:ascii="Verdana" w:eastAsia="Times New Roman" w:hAnsi="Verdana" w:cs="Times New Roman"/>
          <w:b/>
          <w:bCs/>
          <w:color w:val="4E4E4E"/>
          <w:kern w:val="36"/>
          <w:sz w:val="30"/>
          <w:szCs w:val="30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kern w:val="36"/>
          <w:sz w:val="30"/>
          <w:szCs w:val="30"/>
          <w:lang w:eastAsia="ru-RU"/>
        </w:rPr>
        <w:t>ПОДСЧЕТ РЕЗУЛЬТАТОВ</w:t>
      </w:r>
    </w:p>
    <w:p w:rsidR="0006361C" w:rsidRPr="0006361C" w:rsidRDefault="0006361C" w:rsidP="0006361C">
      <w:pPr>
        <w:shd w:val="clear" w:color="auto" w:fill="FFFFFF"/>
        <w:spacing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В каждой колонке указаны номера вопросов. Каждый ответ "Да" на вопрос считается за 1 балл, ответ нет - "0". Посчитайте количество баллов в каждой колонке. </w:t>
      </w:r>
    </w:p>
    <w:tbl>
      <w:tblPr>
        <w:tblW w:w="0" w:type="auto"/>
        <w:jc w:val="center"/>
        <w:tblInd w:w="-2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1445"/>
        <w:gridCol w:w="1445"/>
        <w:gridCol w:w="1445"/>
        <w:gridCol w:w="1445"/>
        <w:gridCol w:w="1446"/>
      </w:tblGrid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Колонка 1 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Колонка 2 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Колонка 3 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Колонка 4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Колонка 5 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5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10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15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20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25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30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35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40</w:t>
            </w:r>
          </w:p>
        </w:tc>
      </w:tr>
      <w:tr w:rsidR="0006361C" w:rsidRPr="0006361C" w:rsidTr="0006361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6361C" w:rsidRPr="0006361C" w:rsidRDefault="0006361C" w:rsidP="00063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результат </w:t>
            </w:r>
          </w:p>
          <w:p w:rsidR="0006361C" w:rsidRPr="0006361C" w:rsidRDefault="0006361C" w:rsidP="0006361C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П-Д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результат</w:t>
            </w:r>
          </w:p>
          <w:p w:rsidR="0006361C" w:rsidRPr="0006361C" w:rsidRDefault="0006361C" w:rsidP="0006361C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А-С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результат</w:t>
            </w:r>
          </w:p>
          <w:p w:rsidR="0006361C" w:rsidRPr="0006361C" w:rsidRDefault="0006361C" w:rsidP="0006361C">
            <w:pPr>
              <w:spacing w:before="240" w:after="240" w:line="2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С-Л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результат</w:t>
            </w:r>
          </w:p>
          <w:p w:rsidR="0006361C" w:rsidRPr="0006361C" w:rsidRDefault="0006361C" w:rsidP="0006361C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Н-О</w:t>
            </w:r>
            <w:proofErr w:type="gramEnd"/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61C" w:rsidRPr="0006361C" w:rsidRDefault="0006361C" w:rsidP="0006361C">
            <w:pPr>
              <w:spacing w:after="240" w:line="2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результат</w:t>
            </w:r>
          </w:p>
          <w:p w:rsidR="0006361C" w:rsidRPr="0006361C" w:rsidRDefault="0006361C" w:rsidP="0006361C">
            <w:pPr>
              <w:spacing w:before="240" w:after="24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61C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К</w:t>
            </w:r>
          </w:p>
        </w:tc>
      </w:tr>
    </w:tbl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Каждая колонка соответствует определенному типу мышления.</w:t>
      </w:r>
    </w:p>
    <w:p w:rsidR="0006361C" w:rsidRPr="0006361C" w:rsidRDefault="0006361C" w:rsidP="0006361C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П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редметно-действенное мышление </w:t>
      </w:r>
    </w:p>
    <w:p w:rsidR="0006361C" w:rsidRPr="0006361C" w:rsidRDefault="0006361C" w:rsidP="0006361C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А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бстрактно-</w:t>
      </w: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с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имволическое мышление </w:t>
      </w:r>
    </w:p>
    <w:p w:rsidR="0006361C" w:rsidRPr="0006361C" w:rsidRDefault="0006361C" w:rsidP="0006361C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С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ловесно-</w:t>
      </w: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л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огическое мышление </w:t>
      </w:r>
    </w:p>
    <w:p w:rsidR="0006361C" w:rsidRPr="0006361C" w:rsidRDefault="0006361C" w:rsidP="0006361C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Н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аглядно-</w:t>
      </w: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о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бразное мышление </w:t>
      </w:r>
    </w:p>
    <w:p w:rsidR="0006361C" w:rsidRPr="0006361C" w:rsidRDefault="0006361C" w:rsidP="0006361C">
      <w:pPr>
        <w:numPr>
          <w:ilvl w:val="0"/>
          <w:numId w:val="1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sz w:val="36"/>
          <w:szCs w:val="36"/>
          <w:lang w:eastAsia="ru-RU"/>
        </w:rPr>
        <w:t>К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реативность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Количество баллов указывает на уровень развития данного типа мышления:</w:t>
      </w:r>
    </w:p>
    <w:p w:rsidR="0006361C" w:rsidRPr="0006361C" w:rsidRDefault="0006361C" w:rsidP="0006361C">
      <w:pPr>
        <w:numPr>
          <w:ilvl w:val="0"/>
          <w:numId w:val="2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0-2 – низкий, </w:t>
      </w:r>
    </w:p>
    <w:p w:rsidR="0006361C" w:rsidRPr="0006361C" w:rsidRDefault="0006361C" w:rsidP="0006361C">
      <w:pPr>
        <w:numPr>
          <w:ilvl w:val="0"/>
          <w:numId w:val="2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3-5 – средний, </w:t>
      </w:r>
    </w:p>
    <w:p w:rsidR="0006361C" w:rsidRPr="0006361C" w:rsidRDefault="0006361C" w:rsidP="0006361C">
      <w:pPr>
        <w:numPr>
          <w:ilvl w:val="0"/>
          <w:numId w:val="2"/>
        </w:numPr>
        <w:shd w:val="clear" w:color="auto" w:fill="FFFFFF"/>
        <w:spacing w:after="120" w:line="240" w:lineRule="atLeast"/>
        <w:ind w:left="0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6-8 – высокий. </w:t>
      </w:r>
    </w:p>
    <w:p w:rsidR="0006361C" w:rsidRPr="0006361C" w:rsidRDefault="0006361C" w:rsidP="0006361C">
      <w:pPr>
        <w:shd w:val="clear" w:color="auto" w:fill="FFFFFF"/>
        <w:spacing w:before="360" w:after="240" w:line="240" w:lineRule="atLeast"/>
        <w:outlineLvl w:val="0"/>
        <w:rPr>
          <w:rFonts w:ascii="Verdana" w:eastAsia="Times New Roman" w:hAnsi="Verdana" w:cs="Times New Roman"/>
          <w:b/>
          <w:bCs/>
          <w:color w:val="4E4E4E"/>
          <w:kern w:val="36"/>
          <w:sz w:val="30"/>
          <w:szCs w:val="30"/>
          <w:lang w:eastAsia="ru-RU"/>
        </w:rPr>
      </w:pPr>
      <w:r w:rsidRPr="0006361C">
        <w:rPr>
          <w:rFonts w:ascii="Verdana" w:eastAsia="Times New Roman" w:hAnsi="Verdana" w:cs="Times New Roman"/>
          <w:b/>
          <w:bCs/>
          <w:color w:val="111111"/>
          <w:kern w:val="36"/>
          <w:sz w:val="30"/>
          <w:szCs w:val="30"/>
          <w:lang w:eastAsia="ru-RU"/>
        </w:rPr>
        <w:t>РЕЗУЛЬТАТЫ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1. </w:t>
      </w:r>
      <w:r w:rsidRPr="0006361C">
        <w:rPr>
          <w:rFonts w:ascii="Verdana" w:eastAsia="Times New Roman" w:hAnsi="Verdana" w:cs="Times New Roman"/>
          <w:b/>
          <w:bCs/>
          <w:color w:val="111111"/>
          <w:sz w:val="18"/>
          <w:szCs w:val="18"/>
          <w:lang w:eastAsia="ru-RU"/>
        </w:rPr>
        <w:t>Предметно – действенное мышление 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свойственно людям дела. Про них говорят: «Золотые руки». Они лучше усваивают информацию через движение. Обычно они обладают хорошей координацией движений. Их руками создан весь окружающий нас предметный мир. Они водят машины, стоят у станков, собирают компьютеры. Без них невозможно реализовать самую блестящую идею. Эти мышлением обладают и многие выдающиеся танцоры, спортсмены.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2. </w:t>
      </w:r>
      <w:proofErr w:type="gramStart"/>
      <w:r w:rsidRPr="0006361C">
        <w:rPr>
          <w:rFonts w:ascii="Verdana" w:eastAsia="Times New Roman" w:hAnsi="Verdana" w:cs="Times New Roman"/>
          <w:b/>
          <w:bCs/>
          <w:color w:val="111111"/>
          <w:sz w:val="18"/>
          <w:szCs w:val="18"/>
          <w:lang w:eastAsia="ru-RU"/>
        </w:rPr>
        <w:t>Абстрактно – символическим мышлением 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обладают многие люди науки - физики – теоретики, математики, экономисты, программисты, аналитики.</w:t>
      </w:r>
      <w:proofErr w:type="gramEnd"/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 xml:space="preserve"> Люди с таким типом мышления могут усваивать информацию с помощью математических кодов, формул, и операций, которые нельзя ни потрогать, ни представить. Благодаря особенностям такого мышления на основе гипотез сделаны многие открытия во всех областях науки.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3. </w:t>
      </w:r>
      <w:r w:rsidRPr="0006361C">
        <w:rPr>
          <w:rFonts w:ascii="Verdana" w:eastAsia="Times New Roman" w:hAnsi="Verdana" w:cs="Times New Roman"/>
          <w:b/>
          <w:bCs/>
          <w:color w:val="111111"/>
          <w:sz w:val="18"/>
          <w:szCs w:val="18"/>
          <w:lang w:eastAsia="ru-RU"/>
        </w:rPr>
        <w:t>Словесно – логическое мышление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 отличает людей с ярко выраженным вербальным интеллектом. Благодаря развитому словесно – логическому мышлению ученый, преподаватель, переводчик, писатель, филолог, журналист могут сформулировать свои мысли и донести их до людей. Это умение необходимо руководителям, политикам и общественным деятелям.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4. </w:t>
      </w:r>
      <w:r w:rsidRPr="0006361C">
        <w:rPr>
          <w:rFonts w:ascii="Verdana" w:eastAsia="Times New Roman" w:hAnsi="Verdana" w:cs="Times New Roman"/>
          <w:b/>
          <w:bCs/>
          <w:color w:val="111111"/>
          <w:sz w:val="18"/>
          <w:szCs w:val="18"/>
          <w:lang w:eastAsia="ru-RU"/>
        </w:rPr>
        <w:t>Наглядно – образным мышлением 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обладают люди с художественным складом ума, которые могут представить и то, что было и то, что будет и то, чего никогда не было и не будет – художники, поэты, писатели, режиссеры. Архитектор, конструктор, дизайнер, художник, режиссер должны обладать развитым наглядно – образным мышлением.</w:t>
      </w:r>
    </w:p>
    <w:p w:rsidR="0006361C" w:rsidRPr="0006361C" w:rsidRDefault="0006361C" w:rsidP="0006361C">
      <w:pPr>
        <w:shd w:val="clear" w:color="auto" w:fill="FFFFFF"/>
        <w:spacing w:before="240" w:after="240" w:line="240" w:lineRule="atLeast"/>
        <w:rPr>
          <w:rFonts w:ascii="Verdana" w:eastAsia="Times New Roman" w:hAnsi="Verdana" w:cs="Times New Roman"/>
          <w:color w:val="737373"/>
          <w:sz w:val="18"/>
          <w:szCs w:val="18"/>
          <w:lang w:eastAsia="ru-RU"/>
        </w:rPr>
      </w:pP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5. </w:t>
      </w:r>
      <w:r w:rsidRPr="0006361C">
        <w:rPr>
          <w:rFonts w:ascii="Verdana" w:eastAsia="Times New Roman" w:hAnsi="Verdana" w:cs="Times New Roman"/>
          <w:b/>
          <w:bCs/>
          <w:color w:val="111111"/>
          <w:sz w:val="18"/>
          <w:szCs w:val="18"/>
          <w:lang w:eastAsia="ru-RU"/>
        </w:rPr>
        <w:t>Креативность</w:t>
      </w:r>
      <w:r w:rsidRPr="0006361C">
        <w:rPr>
          <w:rFonts w:ascii="Verdana" w:eastAsia="Times New Roman" w:hAnsi="Verdana" w:cs="Times New Roman"/>
          <w:color w:val="111111"/>
          <w:sz w:val="18"/>
          <w:szCs w:val="18"/>
          <w:lang w:eastAsia="ru-RU"/>
        </w:rPr>
        <w:t> – это способность человека мыслить творчески, находить нестандартные решения задачи. Креативностью может обладать человек с любым типом мышления. Это редкое и ничем незаменимое качество, отличающее талантливых и успешных людей в любой сфере деятельности.</w:t>
      </w:r>
    </w:p>
    <w:p w:rsidR="00012ECF" w:rsidRDefault="0006361C">
      <w:bookmarkStart w:id="0" w:name="_GoBack"/>
      <w:bookmarkEnd w:id="0"/>
    </w:p>
    <w:sectPr w:rsidR="0001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C34E8"/>
    <w:multiLevelType w:val="multilevel"/>
    <w:tmpl w:val="C99C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76233"/>
    <w:multiLevelType w:val="multilevel"/>
    <w:tmpl w:val="225E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1C"/>
    <w:rsid w:val="0006361C"/>
    <w:rsid w:val="00180C41"/>
    <w:rsid w:val="00CA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</w:div>
        <w:div w:id="16749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2015-11-01T13:46:00Z</dcterms:created>
  <dcterms:modified xsi:type="dcterms:W3CDTF">2015-11-01T13:48:00Z</dcterms:modified>
</cp:coreProperties>
</file>