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31" w:rsidRPr="000B49BF" w:rsidRDefault="007D7031" w:rsidP="00260A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9BF">
        <w:rPr>
          <w:rFonts w:ascii="Times New Roman" w:hAnsi="Times New Roman" w:cs="Times New Roman"/>
          <w:b/>
          <w:sz w:val="28"/>
          <w:szCs w:val="28"/>
        </w:rPr>
        <w:t>Уважаемые</w:t>
      </w:r>
      <w:proofErr w:type="gramEnd"/>
      <w:r w:rsidRPr="000B49BF">
        <w:rPr>
          <w:rFonts w:ascii="Times New Roman" w:hAnsi="Times New Roman" w:cs="Times New Roman"/>
          <w:b/>
          <w:sz w:val="28"/>
          <w:szCs w:val="28"/>
        </w:rPr>
        <w:t xml:space="preserve"> обучающиеся 11 классов</w:t>
      </w:r>
      <w:r w:rsidRPr="000B49BF">
        <w:rPr>
          <w:rFonts w:ascii="Times New Roman" w:hAnsi="Times New Roman" w:cs="Times New Roman"/>
          <w:sz w:val="28"/>
          <w:szCs w:val="28"/>
        </w:rPr>
        <w:t>!</w:t>
      </w:r>
      <w:r w:rsidRPr="000B49BF">
        <w:rPr>
          <w:rFonts w:ascii="Times New Roman" w:hAnsi="Times New Roman" w:cs="Times New Roman"/>
          <w:sz w:val="24"/>
          <w:szCs w:val="24"/>
        </w:rPr>
        <w:t xml:space="preserve"> Напоминаем, что государственная итоговая аттестация по программам среднего общего образования начинается с итогового сочинения (изложения), которое является допуском к экзаменам. В этом учебном году итоговое сочинение (изложение) будет проходить в следующие сроки: </w:t>
      </w:r>
      <w:r w:rsidRPr="000B49BF">
        <w:rPr>
          <w:rFonts w:ascii="Times New Roman" w:hAnsi="Times New Roman" w:cs="Times New Roman"/>
          <w:b/>
          <w:sz w:val="24"/>
          <w:szCs w:val="24"/>
        </w:rPr>
        <w:t>0</w:t>
      </w:r>
      <w:r w:rsidR="00F3743C">
        <w:rPr>
          <w:rFonts w:ascii="Times New Roman" w:hAnsi="Times New Roman" w:cs="Times New Roman"/>
          <w:b/>
          <w:sz w:val="24"/>
          <w:szCs w:val="24"/>
        </w:rPr>
        <w:t>1</w:t>
      </w:r>
      <w:r w:rsidRPr="000B49BF">
        <w:rPr>
          <w:rFonts w:ascii="Times New Roman" w:hAnsi="Times New Roman" w:cs="Times New Roman"/>
          <w:b/>
          <w:sz w:val="24"/>
          <w:szCs w:val="24"/>
        </w:rPr>
        <w:t>.12.20</w:t>
      </w:r>
      <w:r w:rsidR="00F3743C">
        <w:rPr>
          <w:rFonts w:ascii="Times New Roman" w:hAnsi="Times New Roman" w:cs="Times New Roman"/>
          <w:b/>
          <w:sz w:val="24"/>
          <w:szCs w:val="24"/>
        </w:rPr>
        <w:t>21</w:t>
      </w:r>
      <w:r w:rsidRPr="000B49BF">
        <w:rPr>
          <w:rFonts w:ascii="Times New Roman" w:hAnsi="Times New Roman" w:cs="Times New Roman"/>
          <w:b/>
          <w:sz w:val="24"/>
          <w:szCs w:val="24"/>
        </w:rPr>
        <w:t>г.; 0</w:t>
      </w:r>
      <w:r w:rsidR="00F3743C">
        <w:rPr>
          <w:rFonts w:ascii="Times New Roman" w:hAnsi="Times New Roman" w:cs="Times New Roman"/>
          <w:b/>
          <w:sz w:val="24"/>
          <w:szCs w:val="24"/>
        </w:rPr>
        <w:t>2</w:t>
      </w:r>
      <w:r w:rsidRPr="000B49BF">
        <w:rPr>
          <w:rFonts w:ascii="Times New Roman" w:hAnsi="Times New Roman" w:cs="Times New Roman"/>
          <w:b/>
          <w:sz w:val="24"/>
          <w:szCs w:val="24"/>
        </w:rPr>
        <w:t>. 02.202</w:t>
      </w:r>
      <w:r w:rsidR="00F3743C">
        <w:rPr>
          <w:rFonts w:ascii="Times New Roman" w:hAnsi="Times New Roman" w:cs="Times New Roman"/>
          <w:b/>
          <w:sz w:val="24"/>
          <w:szCs w:val="24"/>
        </w:rPr>
        <w:t>2</w:t>
      </w:r>
      <w:r w:rsidRPr="000B49BF">
        <w:rPr>
          <w:rFonts w:ascii="Times New Roman" w:hAnsi="Times New Roman" w:cs="Times New Roman"/>
          <w:b/>
          <w:sz w:val="24"/>
          <w:szCs w:val="24"/>
        </w:rPr>
        <w:t>г.; 0</w:t>
      </w:r>
      <w:r w:rsidR="00F3743C">
        <w:rPr>
          <w:rFonts w:ascii="Times New Roman" w:hAnsi="Times New Roman" w:cs="Times New Roman"/>
          <w:b/>
          <w:sz w:val="24"/>
          <w:szCs w:val="24"/>
        </w:rPr>
        <w:t>4</w:t>
      </w:r>
      <w:r w:rsidRPr="000B49BF">
        <w:rPr>
          <w:rFonts w:ascii="Times New Roman" w:hAnsi="Times New Roman" w:cs="Times New Roman"/>
          <w:b/>
          <w:sz w:val="24"/>
          <w:szCs w:val="24"/>
        </w:rPr>
        <w:t>.05.202</w:t>
      </w:r>
      <w:r w:rsidR="00F3743C">
        <w:rPr>
          <w:rFonts w:ascii="Times New Roman" w:hAnsi="Times New Roman" w:cs="Times New Roman"/>
          <w:b/>
          <w:sz w:val="24"/>
          <w:szCs w:val="24"/>
        </w:rPr>
        <w:t>2</w:t>
      </w:r>
      <w:r w:rsidRPr="000B49BF">
        <w:rPr>
          <w:rFonts w:ascii="Times New Roman" w:hAnsi="Times New Roman" w:cs="Times New Roman"/>
          <w:b/>
          <w:sz w:val="24"/>
          <w:szCs w:val="24"/>
        </w:rPr>
        <w:t>г.</w:t>
      </w:r>
    </w:p>
    <w:p w:rsidR="00926D35" w:rsidRPr="000B49BF" w:rsidRDefault="007D7031" w:rsidP="00260A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49BF">
        <w:rPr>
          <w:rFonts w:ascii="Times New Roman" w:hAnsi="Times New Roman" w:cs="Times New Roman"/>
          <w:sz w:val="24"/>
          <w:szCs w:val="24"/>
        </w:rPr>
        <w:t xml:space="preserve">Таким образом, до сочинения осталось </w:t>
      </w:r>
      <w:r w:rsidRPr="000B49BF">
        <w:rPr>
          <w:rFonts w:ascii="Times New Roman" w:hAnsi="Times New Roman" w:cs="Times New Roman"/>
          <w:b/>
          <w:sz w:val="24"/>
          <w:szCs w:val="24"/>
        </w:rPr>
        <w:t>1</w:t>
      </w:r>
      <w:r w:rsidR="00F3743C">
        <w:rPr>
          <w:rFonts w:ascii="Times New Roman" w:hAnsi="Times New Roman" w:cs="Times New Roman"/>
          <w:b/>
          <w:sz w:val="24"/>
          <w:szCs w:val="24"/>
        </w:rPr>
        <w:t>0</w:t>
      </w:r>
      <w:r w:rsidRPr="000B49BF">
        <w:rPr>
          <w:rFonts w:ascii="Times New Roman" w:hAnsi="Times New Roman" w:cs="Times New Roman"/>
          <w:b/>
          <w:sz w:val="24"/>
          <w:szCs w:val="24"/>
        </w:rPr>
        <w:t xml:space="preserve"> дней.</w:t>
      </w:r>
      <w:r w:rsidRPr="000B49BF">
        <w:rPr>
          <w:rFonts w:ascii="Times New Roman" w:hAnsi="Times New Roman" w:cs="Times New Roman"/>
          <w:sz w:val="24"/>
          <w:szCs w:val="24"/>
        </w:rPr>
        <w:t xml:space="preserve">  Ещё раз ознакомьтесь, пожалуйста, с материалами, которые помогут вам подготовиться к итоговому сочинению (изложению) и успешно его написать.</w:t>
      </w:r>
    </w:p>
    <w:p w:rsidR="00260A2D" w:rsidRDefault="00260A2D" w:rsidP="0026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62D"/>
          <w:sz w:val="20"/>
          <w:szCs w:val="20"/>
          <w:shd w:val="clear" w:color="auto" w:fill="FFFFFF"/>
          <w:lang w:eastAsia="ru-RU"/>
        </w:rPr>
      </w:pPr>
    </w:p>
    <w:p w:rsidR="00926D35" w:rsidRPr="000B49BF" w:rsidRDefault="00926D35" w:rsidP="0026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62D"/>
          <w:sz w:val="20"/>
          <w:szCs w:val="20"/>
          <w:shd w:val="clear" w:color="auto" w:fill="FFFFFF"/>
          <w:lang w:eastAsia="ru-RU"/>
        </w:rPr>
      </w:pPr>
      <w:r w:rsidRPr="000B49BF">
        <w:rPr>
          <w:rFonts w:ascii="Times New Roman" w:eastAsia="Times New Roman" w:hAnsi="Times New Roman" w:cs="Times New Roman"/>
          <w:b/>
          <w:color w:val="1F262D"/>
          <w:sz w:val="20"/>
          <w:szCs w:val="20"/>
          <w:shd w:val="clear" w:color="auto" w:fill="FFFFFF"/>
          <w:lang w:eastAsia="ru-RU"/>
        </w:rPr>
        <w:t>Комментарии и рекомендации к направлениям итогового сочинения (изложения)</w:t>
      </w:r>
    </w:p>
    <w:p w:rsidR="00672CF7" w:rsidRPr="000B49BF" w:rsidRDefault="00926D35" w:rsidP="000B49BF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49BF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  <w:lang w:eastAsia="ru-RU"/>
        </w:rPr>
        <w:t xml:space="preserve">1. </w:t>
      </w:r>
      <w:r w:rsidR="00672CF7" w:rsidRPr="000B49BF">
        <w:rPr>
          <w:rFonts w:ascii="Times New Roman" w:hAnsi="Times New Roman" w:cs="Times New Roman"/>
          <w:b/>
          <w:sz w:val="20"/>
          <w:szCs w:val="20"/>
        </w:rPr>
        <w:t>Человек путешествующий: дорога в жизни человека (дорога реальная, воображаемая, книжная).</w:t>
      </w:r>
    </w:p>
    <w:p w:rsidR="00672CF7" w:rsidRPr="000B49BF" w:rsidRDefault="00672CF7" w:rsidP="000B49B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B49BF">
        <w:rPr>
          <w:rFonts w:ascii="Times New Roman" w:hAnsi="Times New Roman" w:cs="Times New Roman"/>
          <w:sz w:val="20"/>
          <w:szCs w:val="20"/>
        </w:rPr>
        <w:t xml:space="preserve">Тематическое направление нацеливает выпускника на размышление о дороге: реальной, воображаемой, книжной. 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 Обращение к художественной, философской, психологической, краеведческой, научной литературе, мемуарам, дневникам, </w:t>
      </w:r>
      <w:proofErr w:type="spellStart"/>
      <w:r w:rsidRPr="000B49BF">
        <w:rPr>
          <w:rFonts w:ascii="Times New Roman" w:hAnsi="Times New Roman" w:cs="Times New Roman"/>
          <w:sz w:val="20"/>
          <w:szCs w:val="20"/>
        </w:rPr>
        <w:t>травелогам</w:t>
      </w:r>
      <w:proofErr w:type="spellEnd"/>
      <w:r w:rsidRPr="000B49BF">
        <w:rPr>
          <w:rFonts w:ascii="Times New Roman" w:hAnsi="Times New Roman" w:cs="Times New Roman"/>
          <w:sz w:val="20"/>
          <w:szCs w:val="20"/>
        </w:rPr>
        <w:t xml:space="preserve"> и публицистике позволит рассмотреть путешествие как важное средство познания действительности и внутреннего мира человека.</w:t>
      </w:r>
    </w:p>
    <w:p w:rsidR="00BB5CD7" w:rsidRPr="000B49BF" w:rsidRDefault="00BB5CD7" w:rsidP="000B49B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B4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Цивилизация и технологии — спасение, вызов или трагедия?</w:t>
      </w:r>
    </w:p>
    <w:p w:rsidR="00BB5CD7" w:rsidRPr="000B49BF" w:rsidRDefault="00BB5CD7" w:rsidP="000B49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9BF">
        <w:rPr>
          <w:rFonts w:ascii="Times New Roman" w:hAnsi="Times New Roman" w:cs="Times New Roman"/>
          <w:sz w:val="20"/>
          <w:szCs w:val="20"/>
          <w:lang w:eastAsia="ru-RU"/>
        </w:rPr>
        <w:t xml:space="preserve">Тематическое направление заостряет внимание выпускника на достижениях и рисках цивилизации, надеждах и страхах, связанных с ее плодами. Это раздумья  выпускника о собственном опыте столкновения с технологическими новшествами и экологическими проблемами, о влиянии научно-технического прогресса на человека и окружающий его мир. Все эти проблемы стали особенно актуальны на фоне вызовов пандемии 2020−2021 гг. Темы позволят задуматься о диалектике «плюсов» и «минусов» </w:t>
      </w:r>
      <w:proofErr w:type="spellStart"/>
      <w:r w:rsidRPr="000B49BF">
        <w:rPr>
          <w:rFonts w:ascii="Times New Roman" w:hAnsi="Times New Roman" w:cs="Times New Roman"/>
          <w:sz w:val="20"/>
          <w:szCs w:val="20"/>
          <w:lang w:eastAsia="ru-RU"/>
        </w:rPr>
        <w:t>цивилизационного</w:t>
      </w:r>
      <w:proofErr w:type="spellEnd"/>
      <w:r w:rsidRPr="000B49BF">
        <w:rPr>
          <w:rFonts w:ascii="Times New Roman" w:hAnsi="Times New Roman" w:cs="Times New Roman"/>
          <w:sz w:val="20"/>
          <w:szCs w:val="20"/>
          <w:lang w:eastAsia="ru-RU"/>
        </w:rPr>
        <w:t xml:space="preserve">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 Примеры из философской, научной, публицистической, критической и мемуарной литературы покажут, как мыслители, деятели науки и искусства понимают технологический прогресс, в чем видят его пользу и вред. </w:t>
      </w:r>
      <w:r w:rsidRPr="000B49BF">
        <w:rPr>
          <w:rFonts w:ascii="Times New Roman" w:hAnsi="Times New Roman" w:cs="Times New Roman"/>
          <w:b/>
          <w:sz w:val="20"/>
          <w:szCs w:val="20"/>
          <w:lang w:eastAsia="ru-RU"/>
        </w:rPr>
        <w:t>Оправданно также обращение к художественным произведениям, в которых присутствует мотив научных открытий,</w:t>
      </w:r>
      <w:r w:rsidRPr="000B49BF">
        <w:rPr>
          <w:rFonts w:ascii="Times New Roman" w:hAnsi="Times New Roman" w:cs="Times New Roman"/>
          <w:sz w:val="20"/>
          <w:szCs w:val="20"/>
          <w:lang w:eastAsia="ru-RU"/>
        </w:rPr>
        <w:t xml:space="preserve"> в том числе к жанрам научной фантастики, утопии и антиутопии.</w:t>
      </w:r>
    </w:p>
    <w:p w:rsidR="00BB5CD7" w:rsidRPr="000B49BF" w:rsidRDefault="00BB5CD7" w:rsidP="000B49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B49BF"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r w:rsidRPr="000B49BF">
        <w:rPr>
          <w:rFonts w:ascii="Times New Roman" w:hAnsi="Times New Roman" w:cs="Times New Roman"/>
          <w:b/>
          <w:sz w:val="20"/>
          <w:szCs w:val="20"/>
          <w:lang w:eastAsia="ru-RU"/>
        </w:rPr>
        <w:t>Преступление и наказание — вечная тема.</w:t>
      </w:r>
    </w:p>
    <w:p w:rsidR="00BB5CD7" w:rsidRPr="000B49BF" w:rsidRDefault="00BB5CD7" w:rsidP="000B49B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B4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  <w:proofErr w:type="gramEnd"/>
    </w:p>
    <w:p w:rsidR="00BB5CD7" w:rsidRPr="000B49BF" w:rsidRDefault="00BB5CD7" w:rsidP="000B49B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B4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Темы сочинений позволят анализировать и оценивать поступки человека с правовой и этической точек зрения.</w:t>
      </w:r>
      <w:proofErr w:type="gramEnd"/>
      <w:r w:rsidRPr="000B4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 и др.</w:t>
      </w:r>
    </w:p>
    <w:p w:rsidR="00BB5CD7" w:rsidRPr="000B49BF" w:rsidRDefault="00BB5CD7" w:rsidP="000B49B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 которой особое место занимает роман «Преступление и наказание» Ф. М. Достоевского, 200-летний юбилей со </w:t>
      </w:r>
      <w:proofErr w:type="gramStart"/>
      <w:r w:rsidRPr="000B4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дня</w:t>
      </w:r>
      <w:proofErr w:type="gramEnd"/>
      <w:r w:rsidRPr="000B4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рождения которого все человечество будет отмечать в конце 2021 г.</w:t>
      </w:r>
    </w:p>
    <w:p w:rsidR="00BB5CD7" w:rsidRPr="000B49BF" w:rsidRDefault="00BB5CD7" w:rsidP="000B49B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Pr="000B49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Книга (музыка, спектакль, фильм) — про меня.</w:t>
      </w:r>
      <w:r w:rsidRPr="000B4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 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</w:t>
      </w:r>
    </w:p>
    <w:p w:rsidR="00BB5CD7" w:rsidRPr="000B49BF" w:rsidRDefault="00BB5CD7" w:rsidP="000B49B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Высказываясь о произведении искусства с опорой на собственный опыт осмысления жизни, участник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</w:t>
      </w:r>
    </w:p>
    <w:p w:rsidR="00BB5CD7" w:rsidRPr="000B49BF" w:rsidRDefault="00BB5CD7" w:rsidP="000B49BF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B4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0B49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Кому на Руси жить хорошо? — вопрос гражданина.</w:t>
      </w:r>
    </w:p>
    <w:p w:rsidR="000B49BF" w:rsidRDefault="00BB5CD7" w:rsidP="000B49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9BF">
        <w:rPr>
          <w:rFonts w:ascii="Times New Roman" w:hAnsi="Times New Roman" w:cs="Times New Roman"/>
          <w:sz w:val="20"/>
          <w:szCs w:val="20"/>
          <w:lang w:eastAsia="ru-RU"/>
        </w:rPr>
        <w:t xml:space="preserve">Тематическое направление сформулировано с отсылкой к известной поэме Н. А. Некрасова, 200-летие со </w:t>
      </w:r>
      <w:proofErr w:type="gramStart"/>
      <w:r w:rsidRPr="000B49BF">
        <w:rPr>
          <w:rFonts w:ascii="Times New Roman" w:hAnsi="Times New Roman" w:cs="Times New Roman"/>
          <w:sz w:val="20"/>
          <w:szCs w:val="20"/>
          <w:lang w:eastAsia="ru-RU"/>
        </w:rPr>
        <w:t>дня</w:t>
      </w:r>
      <w:proofErr w:type="gramEnd"/>
      <w:r w:rsidRPr="000B49BF">
        <w:rPr>
          <w:rFonts w:ascii="Times New Roman" w:hAnsi="Times New Roman" w:cs="Times New Roman"/>
          <w:sz w:val="20"/>
          <w:szCs w:val="20"/>
          <w:lang w:eastAsia="ru-RU"/>
        </w:rPr>
        <w:t xml:space="preserve"> рождения которого отмечается в конце 2021 г. </w:t>
      </w:r>
      <w:r w:rsidR="000B49BF" w:rsidRPr="000B49BF">
        <w:rPr>
          <w:rFonts w:ascii="Times New Roman" w:hAnsi="Times New Roman" w:cs="Times New Roman"/>
          <w:sz w:val="20"/>
          <w:szCs w:val="20"/>
          <w:lang w:eastAsia="ru-RU"/>
        </w:rPr>
        <w:t xml:space="preserve">Это </w:t>
      </w:r>
      <w:r w:rsidRPr="000B49BF">
        <w:rPr>
          <w:rFonts w:ascii="Times New Roman" w:hAnsi="Times New Roman" w:cs="Times New Roman"/>
          <w:sz w:val="20"/>
          <w:szCs w:val="20"/>
          <w:lang w:eastAsia="ru-RU"/>
        </w:rPr>
        <w:t>рассужд</w:t>
      </w:r>
      <w:r w:rsidR="000B49BF" w:rsidRPr="000B49BF">
        <w:rPr>
          <w:rFonts w:ascii="Times New Roman" w:hAnsi="Times New Roman" w:cs="Times New Roman"/>
          <w:sz w:val="20"/>
          <w:szCs w:val="20"/>
          <w:lang w:eastAsia="ru-RU"/>
        </w:rPr>
        <w:t>ения</w:t>
      </w:r>
      <w:r w:rsidRPr="000B49BF">
        <w:rPr>
          <w:rFonts w:ascii="Times New Roman" w:hAnsi="Times New Roman" w:cs="Times New Roman"/>
          <w:sz w:val="20"/>
          <w:szCs w:val="20"/>
          <w:lang w:eastAsia="ru-RU"/>
        </w:rPr>
        <w:t xml:space="preserve">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</w:t>
      </w:r>
      <w:r w:rsidR="000B49BF" w:rsidRPr="000B49B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9BF">
        <w:rPr>
          <w:rFonts w:ascii="Times New Roman" w:hAnsi="Times New Roman" w:cs="Times New Roman"/>
          <w:sz w:val="20"/>
          <w:szCs w:val="20"/>
          <w:lang w:eastAsia="ru-RU"/>
        </w:rPr>
        <w:t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  <w:r w:rsidR="000B49BF" w:rsidRPr="000B49B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9BF">
        <w:rPr>
          <w:rFonts w:ascii="Times New Roman" w:hAnsi="Times New Roman" w:cs="Times New Roman"/>
          <w:sz w:val="20"/>
          <w:szCs w:val="20"/>
          <w:lang w:eastAsia="ru-RU"/>
        </w:rPr>
        <w:t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</w:t>
      </w:r>
    </w:p>
    <w:p w:rsidR="00926D35" w:rsidRPr="000B49BF" w:rsidRDefault="00926D35" w:rsidP="000B49B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49BF">
        <w:rPr>
          <w:rFonts w:ascii="Times New Roman" w:hAnsi="Times New Roman" w:cs="Times New Roman"/>
          <w:b/>
          <w:i/>
          <w:color w:val="1F262D"/>
          <w:sz w:val="24"/>
          <w:szCs w:val="24"/>
          <w:shd w:val="clear" w:color="auto" w:fill="FFFFFF"/>
          <w:lang w:eastAsia="ru-RU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</w:t>
      </w:r>
      <w:proofErr w:type="gramStart"/>
      <w:r w:rsidRPr="000B49BF">
        <w:rPr>
          <w:rFonts w:ascii="Times New Roman" w:hAnsi="Times New Roman" w:cs="Times New Roman"/>
          <w:b/>
          <w:i/>
          <w:color w:val="1F262D"/>
          <w:sz w:val="24"/>
          <w:szCs w:val="24"/>
          <w:shd w:val="clear" w:color="auto" w:fill="FFFFFF"/>
          <w:lang w:eastAsia="ru-RU"/>
        </w:rPr>
        <w:t>..</w:t>
      </w:r>
      <w:proofErr w:type="gramEnd"/>
    </w:p>
    <w:p w:rsidR="00260A2D" w:rsidRDefault="00260A2D" w:rsidP="001766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3828EE" w:rsidRPr="000B49BF" w:rsidRDefault="001E3502" w:rsidP="00260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BF">
        <w:rPr>
          <w:rFonts w:ascii="Times New Roman" w:hAnsi="Times New Roman" w:cs="Times New Roman"/>
          <w:b/>
          <w:sz w:val="28"/>
          <w:szCs w:val="28"/>
        </w:rPr>
        <w:t>У</w:t>
      </w:r>
      <w:r w:rsidR="00926D35" w:rsidRPr="000B49BF">
        <w:rPr>
          <w:rFonts w:ascii="Times New Roman" w:hAnsi="Times New Roman" w:cs="Times New Roman"/>
          <w:b/>
          <w:sz w:val="28"/>
          <w:szCs w:val="28"/>
        </w:rPr>
        <w:t>дачи всем!</w:t>
      </w:r>
    </w:p>
    <w:sectPr w:rsidR="003828EE" w:rsidRPr="000B49BF" w:rsidSect="00926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031"/>
    <w:rsid w:val="000B49BF"/>
    <w:rsid w:val="000E2086"/>
    <w:rsid w:val="00105F2B"/>
    <w:rsid w:val="0017660B"/>
    <w:rsid w:val="001E3502"/>
    <w:rsid w:val="00232D4D"/>
    <w:rsid w:val="00260A2D"/>
    <w:rsid w:val="002F6179"/>
    <w:rsid w:val="00367EFE"/>
    <w:rsid w:val="003828EE"/>
    <w:rsid w:val="003F7DFD"/>
    <w:rsid w:val="00672CF7"/>
    <w:rsid w:val="007D7031"/>
    <w:rsid w:val="00926D35"/>
    <w:rsid w:val="009F5935"/>
    <w:rsid w:val="00BB5CD7"/>
    <w:rsid w:val="00E862AD"/>
    <w:rsid w:val="00F3743C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paragraph" w:styleId="3">
    <w:name w:val="heading 3"/>
    <w:basedOn w:val="a"/>
    <w:link w:val="30"/>
    <w:uiPriority w:val="9"/>
    <w:qFormat/>
    <w:rsid w:val="00672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672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8AAB0-BDE8-491A-A950-73D90129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5</cp:revision>
  <cp:lastPrinted>2021-11-20T12:57:00Z</cp:lastPrinted>
  <dcterms:created xsi:type="dcterms:W3CDTF">2019-11-23T08:12:00Z</dcterms:created>
  <dcterms:modified xsi:type="dcterms:W3CDTF">2021-11-20T13:41:00Z</dcterms:modified>
</cp:coreProperties>
</file>