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065"/>
      </w:tblGrid>
      <w:tr w:rsidR="00F257C6" w:rsidRPr="00340773" w:rsidTr="001D7DFC">
        <w:trPr>
          <w:cantSplit/>
        </w:trPr>
        <w:tc>
          <w:tcPr>
            <w:tcW w:w="10065" w:type="dxa"/>
            <w:hideMark/>
          </w:tcPr>
          <w:p w:rsidR="00F257C6" w:rsidRPr="00340773" w:rsidRDefault="00F257C6" w:rsidP="001D7D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F257C6" w:rsidRPr="00340773" w:rsidRDefault="00F257C6" w:rsidP="001D7D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«Городищенская средняя </w:t>
            </w:r>
            <w:r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№1»</w:t>
            </w:r>
          </w:p>
        </w:tc>
      </w:tr>
    </w:tbl>
    <w:p w:rsidR="00F257C6" w:rsidRPr="00340773" w:rsidRDefault="00F257C6" w:rsidP="00F257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7C6" w:rsidRPr="00340773" w:rsidRDefault="00F257C6" w:rsidP="00F257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tbl>
      <w:tblPr>
        <w:tblW w:w="10652" w:type="dxa"/>
        <w:tblLayout w:type="fixed"/>
        <w:tblLook w:val="01E0"/>
      </w:tblPr>
      <w:tblGrid>
        <w:gridCol w:w="2960"/>
        <w:gridCol w:w="4451"/>
        <w:gridCol w:w="3241"/>
      </w:tblGrid>
      <w:tr w:rsidR="00F257C6" w:rsidRPr="00340773" w:rsidTr="001D7DFC">
        <w:trPr>
          <w:trHeight w:val="441"/>
        </w:trPr>
        <w:tc>
          <w:tcPr>
            <w:tcW w:w="2960" w:type="dxa"/>
            <w:hideMark/>
          </w:tcPr>
          <w:p w:rsidR="00F257C6" w:rsidRPr="00F257C6" w:rsidRDefault="00F257C6" w:rsidP="001D7DFC">
            <w:pPr>
              <w:tabs>
                <w:tab w:val="left" w:pos="459"/>
                <w:tab w:val="left" w:pos="69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57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25.03.2022</w:t>
            </w:r>
          </w:p>
        </w:tc>
        <w:tc>
          <w:tcPr>
            <w:tcW w:w="4451" w:type="dxa"/>
            <w:hideMark/>
          </w:tcPr>
          <w:p w:rsidR="00F257C6" w:rsidRPr="00340773" w:rsidRDefault="00F257C6" w:rsidP="001D7D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hideMark/>
          </w:tcPr>
          <w:p w:rsidR="00F257C6" w:rsidRPr="00340773" w:rsidRDefault="00F257C6" w:rsidP="00F257C6">
            <w:pPr>
              <w:spacing w:line="240" w:lineRule="auto"/>
              <w:ind w:left="-533" w:right="-817" w:firstLine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№106-А</w:t>
            </w:r>
          </w:p>
        </w:tc>
      </w:tr>
    </w:tbl>
    <w:p w:rsidR="00F257C6" w:rsidRDefault="00F257C6" w:rsidP="00F257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7C6" w:rsidRPr="00340773" w:rsidRDefault="00F257C6" w:rsidP="00F257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hAnsi="Times New Roman" w:cs="Times New Roman"/>
          <w:sz w:val="28"/>
          <w:szCs w:val="28"/>
          <w:lang w:eastAsia="ru-RU"/>
        </w:rPr>
        <w:t>Об организации и проведении Всероссийской акции</w:t>
      </w:r>
    </w:p>
    <w:p w:rsidR="00F257C6" w:rsidRPr="00340773" w:rsidRDefault="00F257C6" w:rsidP="00F257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hAnsi="Times New Roman" w:cs="Times New Roman"/>
          <w:sz w:val="28"/>
          <w:szCs w:val="28"/>
          <w:lang w:eastAsia="ru-RU"/>
        </w:rPr>
        <w:t>«Единый день сдачи ЕГЭ родителями»</w:t>
      </w:r>
    </w:p>
    <w:p w:rsidR="00F257C6" w:rsidRPr="00340773" w:rsidRDefault="00F257C6" w:rsidP="00F257C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отдела по образованию администрации Городищенского муниципального района Волгоградской области «О проведении Всероссийской акции </w:t>
      </w:r>
      <w:r w:rsidRPr="00683D9E">
        <w:rPr>
          <w:rFonts w:ascii="Times New Roman" w:eastAsia="Times New Roman" w:hAnsi="Times New Roman" w:cs="Times New Roman"/>
          <w:sz w:val="28"/>
          <w:szCs w:val="28"/>
        </w:rPr>
        <w:t>«Единый день сдачи ЕГЭ родителями»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Городищенском муниципальном районе в 2022 году» от 23.03.2022г. № 63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30.03.2022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г. (начало в 10:30 часов) акцию «Единый день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 родителями» по математике (базовый уровень)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(законных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редставителей) обучающихся на базе МБОУ «Городищенская СШ № 1» с соблюдением в полном объеме необходимых санитарно-эпидемиологических требований по недопущению распространения новой коронавирусной инфекции.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2.Классным руководителям: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-Авдониной Галине Владимировне, 11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 «А» класс;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-Жемчужновой Екатерине Юрьевне, 11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 «Б» класс;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2.1. проинформировать родителей (законных представителей) обучающихся о проведении ЕГЭ для родителей;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2.2. обеспечить участие родителей (законных представителей) обучающихся класса в </w:t>
      </w:r>
      <w:r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3.Кириной Наталье Викторовне, заместителю директора по АХЧ: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3.1. проконтролировать подготовку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кабинета 2-2 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>старшей школы;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. подготовить штаб ППЭ (приемная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3.3. назначить дежурную технич</w:t>
      </w:r>
      <w:r>
        <w:rPr>
          <w:rFonts w:ascii="Times New Roman" w:eastAsia="Times New Roman" w:hAnsi="Times New Roman" w:cs="Times New Roman"/>
          <w:sz w:val="28"/>
          <w:szCs w:val="28"/>
        </w:rPr>
        <w:t>ку на время проведения акции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обеспечить наличие в 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>кабинете настенных часов, бутилированной воды и одноразовых стаканчиков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Фроловой Наталье Сергеевне, учителю физики и информатики, Воропаеву Александру Викторовичу, техническому специалисту: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исправное состояние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димой техники в кабинете 2-2;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4.2.получить из отдела по образованию пароль для расшифровки полученных материалов для проведения ЕГЭ и перенести полученные файлы на компьютер в аудиторию;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направить до 04.04.2022г. информацию об итогах акции в электронном виде на электронный адрес Афониной О.А., консультанту отдела по образованию (сведения о приглашенных медийных лицах, 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деятелях и представителях средств массовой информации, количество участников, отзывы участников, фотоотчет, ссылки за информационные ресурсы).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5. Организаторам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аудитории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-Сухорученко Елене Анатольевне, социальному педагогу;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-Федякиной Нине Станиславовне, социальному педагогу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5.1.явиться для получения инструктажа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акции30.03.2022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 xml:space="preserve"> г. в 10:00 часов.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Сутулову Елену Ивановну, педагога- библиотекаря, назначить организатором вне аудитории.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7.Кожушко Татьяне Сергеевне, педагогу- психологу, выступитьна пресс- конференции перед родителями с рекомендациями «Экзамен без стресса».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Ягофаровой Ольге Юрьевне, руководителю школьного МО, выступить на пресс- конференции перед родителями о типичных ошибках , допускаемых обучающимися и об основных направлениях подготовки детей к ЕГЭ по математике.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Учителям математики: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-Муромцевой Марине Викторовне;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Пирожкову Виталию Ивановичу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9.1.организовать проверку работ участников ЕГЭ.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данного приказа возложить на Егорову Руфину Григорьевну, заместителя директора по УВР.</w:t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57C6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73"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                                               Е.В. Петрушов</w:t>
      </w:r>
      <w:r w:rsidRPr="0034077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Авдонина Г.В.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Жемчужнова Е.Ю.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Кирина Н.В.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Н.С.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Сухорученко Е.А.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Федякина Н.С.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Кожушко Т.С.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Муромцева М.В.</w:t>
      </w:r>
    </w:p>
    <w:p w:rsidR="00F257C6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 В.И.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3">
        <w:rPr>
          <w:rFonts w:ascii="Times New Roman" w:hAnsi="Times New Roman" w:cs="Times New Roman"/>
          <w:sz w:val="28"/>
          <w:szCs w:val="28"/>
        </w:rPr>
        <w:t>Егорова Р.Г.</w:t>
      </w: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C6" w:rsidRPr="00340773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C6" w:rsidRPr="00BC61F4" w:rsidRDefault="00F257C6" w:rsidP="00F2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7F" w:rsidRDefault="0002107F"/>
    <w:sectPr w:rsidR="0002107F" w:rsidSect="00B7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257C6"/>
    <w:rsid w:val="0002107F"/>
    <w:rsid w:val="00F2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2022-07-20T15:55:00Z</dcterms:created>
  <dcterms:modified xsi:type="dcterms:W3CDTF">2022-07-20T16:01:00Z</dcterms:modified>
</cp:coreProperties>
</file>