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B6979" w:rsidRDefault="001B6979" w:rsidP="001B6979">
      <w:pPr>
        <w:pStyle w:val="Default"/>
        <w:rPr>
          <w:sz w:val="28"/>
          <w:szCs w:val="28"/>
        </w:rPr>
      </w:pPr>
      <w:r>
        <w:rPr>
          <w:b/>
          <w:bCs/>
          <w:sz w:val="28"/>
          <w:szCs w:val="28"/>
        </w:rPr>
        <w:t xml:space="preserve">Приложение 3. Инструкция для собеседника </w:t>
      </w:r>
    </w:p>
    <w:p w:rsidR="001B6979" w:rsidRDefault="001B6979" w:rsidP="001B6979">
      <w:pPr>
        <w:pStyle w:val="Default"/>
        <w:rPr>
          <w:sz w:val="26"/>
          <w:szCs w:val="26"/>
        </w:rPr>
      </w:pPr>
      <w:r>
        <w:rPr>
          <w:b/>
          <w:bCs/>
          <w:sz w:val="26"/>
          <w:szCs w:val="26"/>
        </w:rPr>
        <w:t xml:space="preserve">Не </w:t>
      </w:r>
      <w:proofErr w:type="gramStart"/>
      <w:r>
        <w:rPr>
          <w:b/>
          <w:bCs/>
          <w:sz w:val="26"/>
          <w:szCs w:val="26"/>
        </w:rPr>
        <w:t>позднее</w:t>
      </w:r>
      <w:proofErr w:type="gramEnd"/>
      <w:r>
        <w:rPr>
          <w:b/>
          <w:bCs/>
          <w:sz w:val="26"/>
          <w:szCs w:val="26"/>
        </w:rPr>
        <w:t xml:space="preserve"> чем за день до проведения итогового собеседования ознакомиться с: </w:t>
      </w:r>
    </w:p>
    <w:p w:rsidR="001B6979" w:rsidRDefault="001B6979" w:rsidP="001B6979">
      <w:pPr>
        <w:pStyle w:val="Default"/>
        <w:rPr>
          <w:sz w:val="26"/>
          <w:szCs w:val="26"/>
        </w:rPr>
      </w:pPr>
      <w:r>
        <w:rPr>
          <w:sz w:val="26"/>
          <w:szCs w:val="26"/>
        </w:rPr>
        <w:t xml:space="preserve">демоверсиями материалов для проведения итогового собеседования, включая критерии оценивания итогового собеседования, размещенными на официальном сайте ФГБНУ «ФИПИ» (http://fipi.ru) либо полученными от ответственного организатора образовательной организации; </w:t>
      </w:r>
    </w:p>
    <w:p w:rsidR="001B6979" w:rsidRDefault="001B6979" w:rsidP="001B6979">
      <w:pPr>
        <w:pStyle w:val="Default"/>
        <w:rPr>
          <w:sz w:val="26"/>
          <w:szCs w:val="26"/>
        </w:rPr>
      </w:pPr>
      <w:r>
        <w:rPr>
          <w:sz w:val="26"/>
          <w:szCs w:val="26"/>
        </w:rPr>
        <w:t xml:space="preserve">порядком проведения и проверки итогового собеседования, определенным ОИВ; </w:t>
      </w:r>
    </w:p>
    <w:p w:rsidR="001B6979" w:rsidRDefault="001B6979" w:rsidP="001B6979">
      <w:pPr>
        <w:pStyle w:val="Default"/>
        <w:rPr>
          <w:sz w:val="26"/>
          <w:szCs w:val="26"/>
        </w:rPr>
      </w:pPr>
      <w:r>
        <w:rPr>
          <w:sz w:val="26"/>
          <w:szCs w:val="26"/>
        </w:rPr>
        <w:t xml:space="preserve">Рекомендациями. </w:t>
      </w:r>
    </w:p>
    <w:p w:rsidR="001B6979" w:rsidRDefault="001B6979" w:rsidP="001B6979">
      <w:pPr>
        <w:pStyle w:val="Default"/>
        <w:rPr>
          <w:sz w:val="26"/>
          <w:szCs w:val="26"/>
        </w:rPr>
      </w:pPr>
      <w:r>
        <w:rPr>
          <w:b/>
          <w:bCs/>
          <w:sz w:val="26"/>
          <w:szCs w:val="26"/>
        </w:rPr>
        <w:t xml:space="preserve">В день проведения итогового собеседования получить от ответственного организатора образовательной организации следующие материалы: </w:t>
      </w:r>
    </w:p>
    <w:p w:rsidR="001B6979" w:rsidRDefault="001B6979" w:rsidP="001B6979">
      <w:pPr>
        <w:pStyle w:val="Default"/>
        <w:rPr>
          <w:sz w:val="26"/>
          <w:szCs w:val="26"/>
        </w:rPr>
      </w:pPr>
      <w:r>
        <w:rPr>
          <w:sz w:val="26"/>
          <w:szCs w:val="26"/>
        </w:rPr>
        <w:t xml:space="preserve">Непосредственно для собеседника: </w:t>
      </w:r>
    </w:p>
    <w:p w:rsidR="001B6979" w:rsidRDefault="001B6979" w:rsidP="001B6979">
      <w:pPr>
        <w:pStyle w:val="Default"/>
        <w:rPr>
          <w:sz w:val="26"/>
          <w:szCs w:val="26"/>
        </w:rPr>
      </w:pPr>
      <w:r>
        <w:rPr>
          <w:sz w:val="26"/>
          <w:szCs w:val="26"/>
        </w:rPr>
        <w:t xml:space="preserve">КИМ итогового собеседования; </w:t>
      </w:r>
    </w:p>
    <w:p w:rsidR="001B6979" w:rsidRDefault="001B6979" w:rsidP="001B6979">
      <w:pPr>
        <w:pStyle w:val="Default"/>
        <w:rPr>
          <w:sz w:val="26"/>
          <w:szCs w:val="26"/>
        </w:rPr>
      </w:pPr>
      <w:r>
        <w:rPr>
          <w:sz w:val="26"/>
          <w:szCs w:val="26"/>
        </w:rPr>
        <w:t xml:space="preserve">карточки собеседника по каждой теме беседы; </w:t>
      </w:r>
    </w:p>
    <w:p w:rsidR="001B6979" w:rsidRDefault="001B6979" w:rsidP="001B6979">
      <w:pPr>
        <w:pStyle w:val="Default"/>
        <w:rPr>
          <w:sz w:val="26"/>
          <w:szCs w:val="26"/>
        </w:rPr>
      </w:pPr>
      <w:r>
        <w:rPr>
          <w:sz w:val="26"/>
          <w:szCs w:val="26"/>
        </w:rPr>
        <w:t xml:space="preserve">инструкцию по выполнению заданий КИМ итогового собеседования; </w:t>
      </w:r>
    </w:p>
    <w:p w:rsidR="001B6979" w:rsidRDefault="001B6979" w:rsidP="001B6979">
      <w:pPr>
        <w:pStyle w:val="Default"/>
        <w:rPr>
          <w:sz w:val="26"/>
          <w:szCs w:val="26"/>
        </w:rPr>
      </w:pPr>
      <w:r>
        <w:rPr>
          <w:sz w:val="26"/>
          <w:szCs w:val="26"/>
        </w:rPr>
        <w:t xml:space="preserve">ведомость учета проведения итогового собеседования в аудитории, в которой фиксируется время начала и окончания ответа каждого участника итогового собеседования. </w:t>
      </w:r>
    </w:p>
    <w:p w:rsidR="001B6979" w:rsidRDefault="001B6979" w:rsidP="001B6979">
      <w:pPr>
        <w:pStyle w:val="Default"/>
        <w:rPr>
          <w:sz w:val="26"/>
          <w:szCs w:val="26"/>
        </w:rPr>
      </w:pPr>
      <w:r>
        <w:rPr>
          <w:sz w:val="26"/>
          <w:szCs w:val="26"/>
        </w:rPr>
        <w:t xml:space="preserve">Для участника итогового собеседования: </w:t>
      </w:r>
    </w:p>
    <w:p w:rsidR="001B6979" w:rsidRDefault="001B6979" w:rsidP="001B6979">
      <w:pPr>
        <w:pStyle w:val="Default"/>
        <w:rPr>
          <w:sz w:val="26"/>
          <w:szCs w:val="26"/>
        </w:rPr>
      </w:pPr>
      <w:r>
        <w:rPr>
          <w:sz w:val="26"/>
          <w:szCs w:val="26"/>
        </w:rPr>
        <w:t xml:space="preserve">КИМ итогового собеседования; </w:t>
      </w:r>
    </w:p>
    <w:p w:rsidR="001B6979" w:rsidRDefault="001B6979" w:rsidP="001B6979">
      <w:pPr>
        <w:pStyle w:val="Default"/>
        <w:rPr>
          <w:sz w:val="26"/>
          <w:szCs w:val="26"/>
        </w:rPr>
      </w:pPr>
      <w:r>
        <w:rPr>
          <w:sz w:val="26"/>
          <w:szCs w:val="26"/>
        </w:rPr>
        <w:t>те</w:t>
      </w:r>
      <w:proofErr w:type="gramStart"/>
      <w:r>
        <w:rPr>
          <w:sz w:val="26"/>
          <w:szCs w:val="26"/>
        </w:rPr>
        <w:t>кст дл</w:t>
      </w:r>
      <w:proofErr w:type="gramEnd"/>
      <w:r>
        <w:rPr>
          <w:sz w:val="26"/>
          <w:szCs w:val="26"/>
        </w:rPr>
        <w:t xml:space="preserve">я чтения для каждого участника итогового собеседования; </w:t>
      </w:r>
    </w:p>
    <w:p w:rsidR="001B6979" w:rsidRDefault="001B6979" w:rsidP="001B6979">
      <w:pPr>
        <w:pStyle w:val="Default"/>
        <w:rPr>
          <w:sz w:val="26"/>
          <w:szCs w:val="26"/>
        </w:rPr>
      </w:pPr>
      <w:r>
        <w:rPr>
          <w:sz w:val="26"/>
          <w:szCs w:val="26"/>
        </w:rPr>
        <w:t xml:space="preserve">карточки с темами беседы на выбор и планами беседы – по 2 экземпляра каждого материала; </w:t>
      </w:r>
    </w:p>
    <w:p w:rsidR="001B6979" w:rsidRDefault="001B6979" w:rsidP="001B6979">
      <w:pPr>
        <w:pStyle w:val="Default"/>
        <w:rPr>
          <w:sz w:val="26"/>
          <w:szCs w:val="26"/>
        </w:rPr>
      </w:pPr>
      <w:r>
        <w:rPr>
          <w:sz w:val="26"/>
          <w:szCs w:val="26"/>
        </w:rPr>
        <w:t xml:space="preserve">черновики (для участников итогового собеседования с ОВЗ, участников итогового собеседования – детей-инвалидов и инвалидов, которые проходят итоговое собеседование в письменной форме). </w:t>
      </w:r>
    </w:p>
    <w:p w:rsidR="001B6979" w:rsidRDefault="001B6979" w:rsidP="001B6979">
      <w:pPr>
        <w:pStyle w:val="Default"/>
        <w:rPr>
          <w:sz w:val="26"/>
          <w:szCs w:val="26"/>
        </w:rPr>
      </w:pPr>
      <w:r>
        <w:rPr>
          <w:sz w:val="26"/>
          <w:szCs w:val="26"/>
        </w:rPr>
        <w:t xml:space="preserve">Собеседник вместе с экспертом должен ознакомиться с КИМ итогового собеседования, </w:t>
      </w:r>
      <w:proofErr w:type="gramStart"/>
      <w:r>
        <w:rPr>
          <w:sz w:val="26"/>
          <w:szCs w:val="26"/>
        </w:rPr>
        <w:t>полученными</w:t>
      </w:r>
      <w:proofErr w:type="gramEnd"/>
      <w:r>
        <w:rPr>
          <w:sz w:val="26"/>
          <w:szCs w:val="26"/>
        </w:rPr>
        <w:t xml:space="preserve"> в день проведения итогового собеседования. </w:t>
      </w:r>
    </w:p>
    <w:p w:rsidR="001B6979" w:rsidRDefault="001B6979" w:rsidP="001B6979">
      <w:pPr>
        <w:pStyle w:val="Default"/>
        <w:rPr>
          <w:sz w:val="26"/>
          <w:szCs w:val="26"/>
        </w:rPr>
      </w:pPr>
      <w:r>
        <w:rPr>
          <w:sz w:val="26"/>
          <w:szCs w:val="26"/>
        </w:rPr>
        <w:t>Собеседник в аудитории проведения итогового собеседования вносит данные участника итогового собеседования, а также отметку о досрочном завершении итогового собеседования по уважительным причинам в ведомость учета проведения итогового собеседования в аудитории (</w:t>
      </w:r>
      <w:proofErr w:type="gramStart"/>
      <w:r>
        <w:rPr>
          <w:sz w:val="26"/>
          <w:szCs w:val="26"/>
        </w:rPr>
        <w:t>см</w:t>
      </w:r>
      <w:proofErr w:type="gramEnd"/>
      <w:r>
        <w:rPr>
          <w:sz w:val="26"/>
          <w:szCs w:val="26"/>
        </w:rPr>
        <w:t xml:space="preserve">. приложение 8); </w:t>
      </w:r>
    </w:p>
    <w:p w:rsidR="001B6979" w:rsidRDefault="001B6979" w:rsidP="001B6979">
      <w:pPr>
        <w:pStyle w:val="Default"/>
        <w:rPr>
          <w:sz w:val="26"/>
          <w:szCs w:val="26"/>
        </w:rPr>
      </w:pPr>
      <w:r>
        <w:rPr>
          <w:sz w:val="26"/>
          <w:szCs w:val="26"/>
        </w:rPr>
        <w:t xml:space="preserve">обеспечивает проверку документов, удостоверяющих личность участников итогового собеседования. </w:t>
      </w:r>
    </w:p>
    <w:p w:rsidR="001B6979" w:rsidRDefault="001B6979" w:rsidP="001B6979">
      <w:pPr>
        <w:pStyle w:val="Default"/>
        <w:rPr>
          <w:sz w:val="26"/>
          <w:szCs w:val="26"/>
        </w:rPr>
      </w:pPr>
      <w:r>
        <w:rPr>
          <w:sz w:val="26"/>
          <w:szCs w:val="26"/>
        </w:rPr>
        <w:t xml:space="preserve">Собеседник создает доброжелательную рабочую атмосферу. </w:t>
      </w:r>
    </w:p>
    <w:p w:rsidR="001B6979" w:rsidRDefault="001B6979" w:rsidP="001B6979">
      <w:pPr>
        <w:pStyle w:val="Default"/>
        <w:rPr>
          <w:sz w:val="26"/>
          <w:szCs w:val="26"/>
        </w:rPr>
      </w:pPr>
      <w:r>
        <w:rPr>
          <w:b/>
          <w:bCs/>
          <w:sz w:val="26"/>
          <w:szCs w:val="26"/>
        </w:rPr>
        <w:t xml:space="preserve">Собеседник при проведении итогового собеседования организует деятельность участника итогового собеседования: </w:t>
      </w:r>
    </w:p>
    <w:p w:rsidR="001B6979" w:rsidRDefault="001B6979" w:rsidP="001B6979">
      <w:pPr>
        <w:pStyle w:val="Default"/>
        <w:rPr>
          <w:sz w:val="26"/>
          <w:szCs w:val="26"/>
        </w:rPr>
      </w:pPr>
      <w:r>
        <w:rPr>
          <w:sz w:val="26"/>
          <w:szCs w:val="26"/>
        </w:rPr>
        <w:t xml:space="preserve">проводит инструктаж участника итогового собеседования по выполнению заданий КИМ итогового собеседования; </w:t>
      </w:r>
    </w:p>
    <w:p w:rsidR="001B6979" w:rsidRDefault="001B6979" w:rsidP="001B6979">
      <w:pPr>
        <w:pStyle w:val="Default"/>
        <w:rPr>
          <w:sz w:val="26"/>
          <w:szCs w:val="26"/>
        </w:rPr>
      </w:pPr>
      <w:r>
        <w:rPr>
          <w:sz w:val="26"/>
          <w:szCs w:val="26"/>
        </w:rPr>
        <w:t xml:space="preserve">выдает КИМ итогового собеседования; </w:t>
      </w:r>
    </w:p>
    <w:p w:rsidR="001B6979" w:rsidRDefault="001B6979" w:rsidP="001B6979">
      <w:pPr>
        <w:pStyle w:val="Default"/>
        <w:rPr>
          <w:sz w:val="26"/>
          <w:szCs w:val="26"/>
        </w:rPr>
      </w:pPr>
      <w:r>
        <w:rPr>
          <w:sz w:val="26"/>
          <w:szCs w:val="26"/>
        </w:rPr>
        <w:t xml:space="preserve">выдает черновики (для участников итогового собеседования с ОВЗ, участников итогового собеседования – детей-инвалидов и инвалидов, которые проходят итоговое собеседование в письменной форме); </w:t>
      </w:r>
    </w:p>
    <w:p w:rsidR="001B6979" w:rsidRDefault="001B6979" w:rsidP="001B6979">
      <w:pPr>
        <w:pStyle w:val="Default"/>
        <w:rPr>
          <w:sz w:val="26"/>
          <w:szCs w:val="26"/>
        </w:rPr>
      </w:pPr>
      <w:r>
        <w:rPr>
          <w:sz w:val="26"/>
          <w:szCs w:val="26"/>
        </w:rPr>
        <w:t xml:space="preserve">фиксирует время начала ответа и время окончания ответа каждого задания КИМ итогового собеседования; </w:t>
      </w:r>
    </w:p>
    <w:p w:rsidR="001B6979" w:rsidRDefault="001B6979" w:rsidP="001B6979">
      <w:pPr>
        <w:pStyle w:val="Default"/>
        <w:rPr>
          <w:sz w:val="20"/>
          <w:szCs w:val="20"/>
        </w:rPr>
      </w:pPr>
      <w:r>
        <w:rPr>
          <w:sz w:val="26"/>
          <w:szCs w:val="26"/>
        </w:rPr>
        <w:t xml:space="preserve">следит за тем, чтобы участник итогового собеседования произнес под аудиозапись свою фамилию, имя, отчество, номер варианта прежде, чем приступить к ответу (в продолжительность проведения итогового собеседования не включается); </w:t>
      </w:r>
      <w:r>
        <w:rPr>
          <w:sz w:val="20"/>
          <w:szCs w:val="20"/>
        </w:rPr>
        <w:t xml:space="preserve">27 </w:t>
      </w:r>
    </w:p>
    <w:p w:rsidR="001B6979" w:rsidRDefault="001B6979" w:rsidP="001B6979">
      <w:pPr>
        <w:pStyle w:val="Default"/>
        <w:rPr>
          <w:color w:val="auto"/>
        </w:rPr>
      </w:pPr>
    </w:p>
    <w:p w:rsidR="001B6979" w:rsidRDefault="001B6979" w:rsidP="001B6979">
      <w:pPr>
        <w:pStyle w:val="Default"/>
        <w:pageBreakBefore/>
        <w:rPr>
          <w:color w:val="auto"/>
          <w:sz w:val="26"/>
          <w:szCs w:val="26"/>
        </w:rPr>
      </w:pPr>
      <w:r>
        <w:rPr>
          <w:color w:val="auto"/>
          <w:sz w:val="26"/>
          <w:szCs w:val="26"/>
        </w:rPr>
        <w:lastRenderedPageBreak/>
        <w:t xml:space="preserve">следит за тем, чтобы участник итогового собеседования произносил номер задания перед ответом на каждое из заданий; </w:t>
      </w:r>
    </w:p>
    <w:p w:rsidR="001B6979" w:rsidRDefault="001B6979" w:rsidP="001B6979">
      <w:pPr>
        <w:pStyle w:val="Default"/>
        <w:rPr>
          <w:color w:val="auto"/>
          <w:sz w:val="26"/>
          <w:szCs w:val="26"/>
        </w:rPr>
      </w:pPr>
      <w:r>
        <w:rPr>
          <w:color w:val="auto"/>
          <w:sz w:val="26"/>
          <w:szCs w:val="26"/>
        </w:rPr>
        <w:t xml:space="preserve">следит за соблюдением времени, отведенного на подготовку ответа, ответ участника итогового собеседования, общего времени, отведенного на проведение итогового собеседования для каждого участника (для участников итогового собеседования с ОВЗ, участников итогового собеседования – детей-инвалидов и инвалидов время может быть скорректировано с учетом индивидуальных особенностей участников итогового собеседования). </w:t>
      </w:r>
    </w:p>
    <w:p w:rsidR="001B6979" w:rsidRDefault="001B6979" w:rsidP="001B6979">
      <w:pPr>
        <w:pStyle w:val="Default"/>
        <w:rPr>
          <w:color w:val="auto"/>
          <w:sz w:val="26"/>
          <w:szCs w:val="26"/>
        </w:rPr>
      </w:pPr>
      <w:proofErr w:type="gramStart"/>
      <w:r>
        <w:rPr>
          <w:color w:val="auto"/>
          <w:sz w:val="26"/>
          <w:szCs w:val="26"/>
        </w:rPr>
        <w:t xml:space="preserve">Если ОИВ принято решение о ведении отдельных (персональных) аудиозаписей для каждого участника итогового собеседования, выполнение сопутствующей технической работы (нажатие кнопки «старт»/«запись», «пауза», «стоп» звукозаписывающего устройства) рекомендуется возложить на собеседника или технического специалиста (по усмотрению образовательной организации, если кадровый потенциал образовательной организации позволяет включить в комиссию по проведению несколько технических специалистов). </w:t>
      </w:r>
      <w:proofErr w:type="gramEnd"/>
    </w:p>
    <w:p w:rsidR="001B6979" w:rsidRDefault="001B6979" w:rsidP="001B6979">
      <w:pPr>
        <w:pStyle w:val="Default"/>
        <w:rPr>
          <w:color w:val="auto"/>
          <w:sz w:val="26"/>
          <w:szCs w:val="26"/>
        </w:rPr>
      </w:pPr>
      <w:proofErr w:type="gramStart"/>
      <w:r>
        <w:rPr>
          <w:b/>
          <w:bCs/>
          <w:color w:val="auto"/>
          <w:sz w:val="26"/>
          <w:szCs w:val="26"/>
        </w:rPr>
        <w:t>Выполняет роль</w:t>
      </w:r>
      <w:proofErr w:type="gramEnd"/>
      <w:r>
        <w:rPr>
          <w:b/>
          <w:bCs/>
          <w:color w:val="auto"/>
          <w:sz w:val="26"/>
          <w:szCs w:val="26"/>
        </w:rPr>
        <w:t xml:space="preserve"> собеседника: </w:t>
      </w:r>
    </w:p>
    <w:p w:rsidR="001B6979" w:rsidRDefault="001B6979" w:rsidP="001B6979">
      <w:pPr>
        <w:pStyle w:val="Default"/>
        <w:rPr>
          <w:color w:val="auto"/>
          <w:sz w:val="26"/>
          <w:szCs w:val="26"/>
        </w:rPr>
      </w:pPr>
      <w:r>
        <w:rPr>
          <w:color w:val="auto"/>
          <w:sz w:val="26"/>
          <w:szCs w:val="26"/>
        </w:rPr>
        <w:t xml:space="preserve">задает вопросы (на основе карточки собеседника или иные вопросы в контексте ответа участника итогового собеседования); </w:t>
      </w:r>
    </w:p>
    <w:p w:rsidR="001B6979" w:rsidRDefault="001B6979" w:rsidP="001B6979">
      <w:pPr>
        <w:pStyle w:val="Default"/>
        <w:rPr>
          <w:color w:val="auto"/>
          <w:sz w:val="26"/>
          <w:szCs w:val="26"/>
        </w:rPr>
      </w:pPr>
      <w:r>
        <w:rPr>
          <w:color w:val="auto"/>
          <w:sz w:val="26"/>
          <w:szCs w:val="26"/>
        </w:rPr>
        <w:t xml:space="preserve">переспрашивает, уточняет ответы участника, чтобы избежать односложных ответов; </w:t>
      </w:r>
    </w:p>
    <w:p w:rsidR="001B6979" w:rsidRDefault="001B6979" w:rsidP="001B6979">
      <w:pPr>
        <w:pStyle w:val="Default"/>
        <w:rPr>
          <w:color w:val="auto"/>
          <w:sz w:val="26"/>
          <w:szCs w:val="26"/>
        </w:rPr>
      </w:pPr>
      <w:r>
        <w:rPr>
          <w:color w:val="auto"/>
          <w:sz w:val="26"/>
          <w:szCs w:val="26"/>
        </w:rPr>
        <w:t xml:space="preserve">не допускает использования участником итогового собеседования черновиков (кроме участников итогового собеседования с ОВЗ, участников итогового собеседования – детей-инвалидов и инвалидов, которые проходят итоговое собеседование в письменной форме). </w:t>
      </w:r>
    </w:p>
    <w:p w:rsidR="001B6979" w:rsidRDefault="001B6979" w:rsidP="001B6979">
      <w:pPr>
        <w:pStyle w:val="Default"/>
        <w:rPr>
          <w:color w:val="auto"/>
          <w:sz w:val="26"/>
          <w:szCs w:val="26"/>
        </w:rPr>
      </w:pPr>
      <w:r>
        <w:rPr>
          <w:color w:val="auto"/>
          <w:sz w:val="26"/>
          <w:szCs w:val="26"/>
        </w:rPr>
        <w:t xml:space="preserve">При выполнении заданий КИМ итогового собеседования (задание № 2 «Пересказ текста») участник итогового собеседования может пользоваться «Полем для заметок», предусмотренным КИМ итогового собеседования. При выполнении других заданий КИМ итогового собеседования делать письменные заметки не разрешается. </w:t>
      </w:r>
    </w:p>
    <w:p w:rsidR="001B6979" w:rsidRDefault="001B6979" w:rsidP="001B6979">
      <w:pPr>
        <w:pStyle w:val="Default"/>
        <w:rPr>
          <w:color w:val="auto"/>
          <w:sz w:val="26"/>
          <w:szCs w:val="26"/>
        </w:rPr>
      </w:pPr>
      <w:r>
        <w:rPr>
          <w:color w:val="auto"/>
          <w:sz w:val="26"/>
          <w:szCs w:val="26"/>
        </w:rPr>
        <w:t xml:space="preserve">Участники итогового собеседования с ОВЗ, участники итогового собеседования – дети-инвалиды и инвалиды, которые проходят итоговое собеседование в письменной форме, вправе пользоваться черновиками. </w:t>
      </w:r>
    </w:p>
    <w:p w:rsidR="001B6979" w:rsidRDefault="001B6979" w:rsidP="001B6979">
      <w:pPr>
        <w:pStyle w:val="Default"/>
        <w:rPr>
          <w:color w:val="auto"/>
          <w:sz w:val="26"/>
          <w:szCs w:val="26"/>
        </w:rPr>
      </w:pPr>
      <w:r>
        <w:rPr>
          <w:b/>
          <w:bCs/>
          <w:color w:val="auto"/>
          <w:sz w:val="26"/>
          <w:szCs w:val="26"/>
        </w:rPr>
        <w:t xml:space="preserve">По завершении проведения итогового собеседования: </w:t>
      </w:r>
    </w:p>
    <w:p w:rsidR="001B6979" w:rsidRDefault="001B6979" w:rsidP="001B6979">
      <w:pPr>
        <w:pStyle w:val="Default"/>
        <w:rPr>
          <w:color w:val="auto"/>
          <w:sz w:val="26"/>
          <w:szCs w:val="26"/>
        </w:rPr>
      </w:pPr>
      <w:r>
        <w:rPr>
          <w:color w:val="auto"/>
          <w:sz w:val="26"/>
          <w:szCs w:val="26"/>
        </w:rPr>
        <w:t xml:space="preserve">принимает от эксперта запечатанные протоколы эксперта по оцениванию ответов участников итогового собеседования (в случае если оценивание ведется во время ответа участника итогового собеседования (первая схема), КИМ итогового собеседования, выданный эксперту, листы бумаги для черновиков для эксперта (при наличии); </w:t>
      </w:r>
    </w:p>
    <w:p w:rsidR="001B6979" w:rsidRDefault="001B6979" w:rsidP="001B6979">
      <w:pPr>
        <w:pStyle w:val="Default"/>
        <w:rPr>
          <w:color w:val="auto"/>
          <w:sz w:val="26"/>
          <w:szCs w:val="26"/>
        </w:rPr>
      </w:pPr>
      <w:r>
        <w:rPr>
          <w:color w:val="auto"/>
          <w:sz w:val="26"/>
          <w:szCs w:val="26"/>
        </w:rPr>
        <w:t xml:space="preserve">передает ответственному организатору образовательной организации в Штабе следующие материалы: </w:t>
      </w:r>
    </w:p>
    <w:p w:rsidR="001B6979" w:rsidRDefault="001B6979" w:rsidP="001B6979">
      <w:pPr>
        <w:pStyle w:val="Default"/>
        <w:rPr>
          <w:color w:val="auto"/>
          <w:sz w:val="26"/>
          <w:szCs w:val="26"/>
        </w:rPr>
      </w:pPr>
      <w:r>
        <w:rPr>
          <w:color w:val="auto"/>
          <w:sz w:val="26"/>
          <w:szCs w:val="26"/>
        </w:rPr>
        <w:t xml:space="preserve">КИМ итогового собеседования; </w:t>
      </w:r>
    </w:p>
    <w:p w:rsidR="001B6979" w:rsidRDefault="001B6979" w:rsidP="001B6979">
      <w:pPr>
        <w:pStyle w:val="Default"/>
        <w:rPr>
          <w:color w:val="auto"/>
          <w:sz w:val="26"/>
          <w:szCs w:val="26"/>
        </w:rPr>
      </w:pPr>
      <w:r>
        <w:rPr>
          <w:color w:val="auto"/>
          <w:sz w:val="26"/>
          <w:szCs w:val="26"/>
        </w:rPr>
        <w:t xml:space="preserve">запечатанные протоколы эксперта по оцениванию ответов участников итогового собеседования; </w:t>
      </w:r>
    </w:p>
    <w:p w:rsidR="001B6979" w:rsidRDefault="001B6979" w:rsidP="001B6979">
      <w:pPr>
        <w:pStyle w:val="Default"/>
        <w:rPr>
          <w:color w:val="auto"/>
          <w:sz w:val="26"/>
          <w:szCs w:val="26"/>
        </w:rPr>
      </w:pPr>
      <w:r>
        <w:rPr>
          <w:color w:val="auto"/>
          <w:sz w:val="26"/>
          <w:szCs w:val="26"/>
        </w:rPr>
        <w:t xml:space="preserve">листы бумаги для черновиков для эксперта (при наличии); </w:t>
      </w:r>
    </w:p>
    <w:p w:rsidR="001B6979" w:rsidRDefault="001B6979" w:rsidP="001B6979">
      <w:pPr>
        <w:pStyle w:val="Default"/>
        <w:rPr>
          <w:color w:val="auto"/>
          <w:sz w:val="26"/>
          <w:szCs w:val="26"/>
        </w:rPr>
      </w:pPr>
      <w:r>
        <w:rPr>
          <w:color w:val="auto"/>
          <w:sz w:val="26"/>
          <w:szCs w:val="26"/>
        </w:rPr>
        <w:t xml:space="preserve">заполненную ведомость учета проведения итогового собеседования в аудитории; </w:t>
      </w:r>
    </w:p>
    <w:p w:rsidR="001B6979" w:rsidRDefault="001B6979" w:rsidP="001B6979">
      <w:pPr>
        <w:pStyle w:val="Default"/>
        <w:rPr>
          <w:color w:val="auto"/>
          <w:sz w:val="26"/>
          <w:szCs w:val="26"/>
        </w:rPr>
      </w:pPr>
      <w:r>
        <w:rPr>
          <w:color w:val="auto"/>
          <w:sz w:val="26"/>
          <w:szCs w:val="26"/>
        </w:rPr>
        <w:t xml:space="preserve">черновики, использованные участниками итогового собеседования с ОВЗ, участниками итогового собеседования – детьми-инвалидами и инвалидами, которые проходят итоговое собеседование в письменной форме (при наличии). </w:t>
      </w:r>
    </w:p>
    <w:p w:rsidR="001B6979" w:rsidRDefault="001B6979" w:rsidP="001B6979">
      <w:pPr>
        <w:pStyle w:val="Default"/>
        <w:rPr>
          <w:color w:val="auto"/>
          <w:sz w:val="20"/>
          <w:szCs w:val="20"/>
        </w:rPr>
      </w:pPr>
      <w:r>
        <w:rPr>
          <w:color w:val="auto"/>
          <w:sz w:val="26"/>
          <w:szCs w:val="26"/>
        </w:rPr>
        <w:lastRenderedPageBreak/>
        <w:t xml:space="preserve">Ниже представлен рекомендуемый порядок проведения итогового собеседования . </w:t>
      </w:r>
      <w:r>
        <w:rPr>
          <w:color w:val="auto"/>
          <w:sz w:val="20"/>
          <w:szCs w:val="20"/>
        </w:rPr>
        <w:t xml:space="preserve">28 </w:t>
      </w:r>
    </w:p>
    <w:tbl>
      <w:tblPr>
        <w:tblW w:w="0" w:type="auto"/>
        <w:tblBorders>
          <w:top w:val="nil"/>
          <w:left w:val="nil"/>
          <w:bottom w:val="nil"/>
          <w:right w:val="nil"/>
        </w:tblBorders>
        <w:tblLayout w:type="fixed"/>
        <w:tblLook w:val="0000"/>
      </w:tblPr>
      <w:tblGrid>
        <w:gridCol w:w="2528"/>
        <w:gridCol w:w="842"/>
        <w:gridCol w:w="1686"/>
        <w:gridCol w:w="1684"/>
        <w:gridCol w:w="844"/>
        <w:gridCol w:w="2528"/>
      </w:tblGrid>
      <w:tr w:rsidR="001B6979">
        <w:tblPrEx>
          <w:tblCellMar>
            <w:top w:w="0" w:type="dxa"/>
            <w:bottom w:w="0" w:type="dxa"/>
          </w:tblCellMar>
        </w:tblPrEx>
        <w:trPr>
          <w:trHeight w:val="107"/>
        </w:trPr>
        <w:tc>
          <w:tcPr>
            <w:tcW w:w="2528" w:type="dxa"/>
          </w:tcPr>
          <w:p w:rsidR="001B6979" w:rsidRDefault="001B6979">
            <w:pPr>
              <w:pStyle w:val="Default"/>
              <w:rPr>
                <w:sz w:val="23"/>
                <w:szCs w:val="23"/>
              </w:rPr>
            </w:pPr>
            <w:r>
              <w:rPr>
                <w:b/>
                <w:bCs/>
                <w:sz w:val="23"/>
                <w:szCs w:val="23"/>
              </w:rPr>
              <w:t xml:space="preserve">№ </w:t>
            </w:r>
          </w:p>
        </w:tc>
        <w:tc>
          <w:tcPr>
            <w:tcW w:w="2528" w:type="dxa"/>
            <w:gridSpan w:val="2"/>
          </w:tcPr>
          <w:p w:rsidR="001B6979" w:rsidRDefault="001B6979">
            <w:pPr>
              <w:pStyle w:val="Default"/>
              <w:rPr>
                <w:sz w:val="23"/>
                <w:szCs w:val="23"/>
              </w:rPr>
            </w:pPr>
            <w:r>
              <w:rPr>
                <w:b/>
                <w:bCs/>
                <w:sz w:val="23"/>
                <w:szCs w:val="23"/>
              </w:rPr>
              <w:t xml:space="preserve">Действия собеседника </w:t>
            </w:r>
          </w:p>
        </w:tc>
        <w:tc>
          <w:tcPr>
            <w:tcW w:w="2528" w:type="dxa"/>
            <w:gridSpan w:val="2"/>
          </w:tcPr>
          <w:p w:rsidR="001B6979" w:rsidRDefault="001B6979">
            <w:pPr>
              <w:pStyle w:val="Default"/>
              <w:rPr>
                <w:sz w:val="23"/>
                <w:szCs w:val="23"/>
              </w:rPr>
            </w:pPr>
            <w:r>
              <w:rPr>
                <w:b/>
                <w:bCs/>
                <w:sz w:val="23"/>
                <w:szCs w:val="23"/>
              </w:rPr>
              <w:t xml:space="preserve">Действия </w:t>
            </w:r>
            <w:proofErr w:type="gramStart"/>
            <w:r>
              <w:rPr>
                <w:b/>
                <w:bCs/>
                <w:sz w:val="23"/>
                <w:szCs w:val="23"/>
              </w:rPr>
              <w:t>обучающихся</w:t>
            </w:r>
            <w:proofErr w:type="gramEnd"/>
            <w:r>
              <w:rPr>
                <w:b/>
                <w:bCs/>
                <w:sz w:val="23"/>
                <w:szCs w:val="23"/>
              </w:rPr>
              <w:t xml:space="preserve"> </w:t>
            </w:r>
          </w:p>
        </w:tc>
        <w:tc>
          <w:tcPr>
            <w:tcW w:w="2528" w:type="dxa"/>
          </w:tcPr>
          <w:p w:rsidR="001B6979" w:rsidRDefault="001B6979">
            <w:pPr>
              <w:pStyle w:val="Default"/>
              <w:rPr>
                <w:sz w:val="23"/>
                <w:szCs w:val="23"/>
              </w:rPr>
            </w:pPr>
            <w:r>
              <w:rPr>
                <w:b/>
                <w:bCs/>
                <w:sz w:val="23"/>
                <w:szCs w:val="23"/>
              </w:rPr>
              <w:t xml:space="preserve">Время </w:t>
            </w:r>
          </w:p>
        </w:tc>
      </w:tr>
      <w:tr w:rsidR="001B6979">
        <w:tblPrEx>
          <w:tblCellMar>
            <w:top w:w="0" w:type="dxa"/>
            <w:bottom w:w="0" w:type="dxa"/>
          </w:tblCellMar>
        </w:tblPrEx>
        <w:trPr>
          <w:trHeight w:val="385"/>
        </w:trPr>
        <w:tc>
          <w:tcPr>
            <w:tcW w:w="3370" w:type="dxa"/>
            <w:gridSpan w:val="2"/>
          </w:tcPr>
          <w:p w:rsidR="001B6979" w:rsidRDefault="001B6979">
            <w:pPr>
              <w:pStyle w:val="Default"/>
              <w:rPr>
                <w:sz w:val="23"/>
                <w:szCs w:val="23"/>
              </w:rPr>
            </w:pPr>
            <w:r>
              <w:rPr>
                <w:sz w:val="23"/>
                <w:szCs w:val="23"/>
              </w:rPr>
              <w:t xml:space="preserve">1 </w:t>
            </w:r>
          </w:p>
        </w:tc>
        <w:tc>
          <w:tcPr>
            <w:tcW w:w="3370" w:type="dxa"/>
            <w:gridSpan w:val="2"/>
          </w:tcPr>
          <w:p w:rsidR="001B6979" w:rsidRDefault="001B6979">
            <w:pPr>
              <w:pStyle w:val="Default"/>
              <w:rPr>
                <w:sz w:val="23"/>
                <w:szCs w:val="23"/>
              </w:rPr>
            </w:pPr>
            <w:r>
              <w:rPr>
                <w:sz w:val="23"/>
                <w:szCs w:val="23"/>
              </w:rPr>
              <w:t xml:space="preserve">Приветствие участника собеседования. Знакомство. Короткий рассказ о содержании итогового собеседования </w:t>
            </w:r>
          </w:p>
        </w:tc>
        <w:tc>
          <w:tcPr>
            <w:tcW w:w="3370" w:type="dxa"/>
            <w:gridSpan w:val="2"/>
          </w:tcPr>
          <w:p w:rsidR="001B6979" w:rsidRDefault="001B6979">
            <w:pPr>
              <w:pStyle w:val="Default"/>
              <w:rPr>
                <w:sz w:val="23"/>
                <w:szCs w:val="23"/>
              </w:rPr>
            </w:pPr>
            <w:r>
              <w:rPr>
                <w:sz w:val="23"/>
                <w:szCs w:val="23"/>
              </w:rPr>
              <w:t xml:space="preserve">1 мин. </w:t>
            </w:r>
          </w:p>
        </w:tc>
      </w:tr>
      <w:tr w:rsidR="001B6979">
        <w:tblPrEx>
          <w:tblCellMar>
            <w:top w:w="0" w:type="dxa"/>
            <w:bottom w:w="0" w:type="dxa"/>
          </w:tblCellMar>
        </w:tblPrEx>
        <w:trPr>
          <w:trHeight w:val="107"/>
        </w:trPr>
        <w:tc>
          <w:tcPr>
            <w:tcW w:w="10112" w:type="dxa"/>
            <w:gridSpan w:val="6"/>
          </w:tcPr>
          <w:p w:rsidR="001B6979" w:rsidRDefault="001B6979">
            <w:pPr>
              <w:pStyle w:val="Default"/>
              <w:rPr>
                <w:sz w:val="23"/>
                <w:szCs w:val="23"/>
              </w:rPr>
            </w:pPr>
            <w:r>
              <w:rPr>
                <w:b/>
                <w:bCs/>
                <w:sz w:val="23"/>
                <w:szCs w:val="23"/>
              </w:rPr>
              <w:t xml:space="preserve">Выполнение заданий итогового собеседования </w:t>
            </w:r>
          </w:p>
        </w:tc>
      </w:tr>
      <w:tr w:rsidR="001B6979">
        <w:tblPrEx>
          <w:tblCellMar>
            <w:top w:w="0" w:type="dxa"/>
            <w:bottom w:w="0" w:type="dxa"/>
          </w:tblCellMar>
        </w:tblPrEx>
        <w:trPr>
          <w:trHeight w:val="107"/>
        </w:trPr>
        <w:tc>
          <w:tcPr>
            <w:tcW w:w="5056" w:type="dxa"/>
            <w:gridSpan w:val="3"/>
          </w:tcPr>
          <w:p w:rsidR="001B6979" w:rsidRDefault="001B6979">
            <w:pPr>
              <w:pStyle w:val="Default"/>
              <w:rPr>
                <w:sz w:val="23"/>
                <w:szCs w:val="23"/>
              </w:rPr>
            </w:pPr>
            <w:r>
              <w:rPr>
                <w:b/>
                <w:bCs/>
                <w:i/>
                <w:iCs/>
                <w:sz w:val="23"/>
                <w:szCs w:val="23"/>
              </w:rPr>
              <w:t xml:space="preserve">Приблизительное время </w:t>
            </w:r>
          </w:p>
        </w:tc>
        <w:tc>
          <w:tcPr>
            <w:tcW w:w="5056" w:type="dxa"/>
            <w:gridSpan w:val="3"/>
          </w:tcPr>
          <w:p w:rsidR="001B6979" w:rsidRDefault="001B6979">
            <w:pPr>
              <w:pStyle w:val="Default"/>
              <w:rPr>
                <w:sz w:val="23"/>
                <w:szCs w:val="23"/>
              </w:rPr>
            </w:pPr>
            <w:r>
              <w:rPr>
                <w:b/>
                <w:bCs/>
                <w:i/>
                <w:iCs/>
                <w:sz w:val="23"/>
                <w:szCs w:val="23"/>
              </w:rPr>
              <w:t xml:space="preserve">15-16 мин. </w:t>
            </w:r>
          </w:p>
        </w:tc>
      </w:tr>
      <w:tr w:rsidR="001B6979">
        <w:tblPrEx>
          <w:tblCellMar>
            <w:top w:w="0" w:type="dxa"/>
            <w:bottom w:w="0" w:type="dxa"/>
          </w:tblCellMar>
        </w:tblPrEx>
        <w:trPr>
          <w:trHeight w:val="109"/>
        </w:trPr>
        <w:tc>
          <w:tcPr>
            <w:tcW w:w="10112" w:type="dxa"/>
            <w:gridSpan w:val="6"/>
          </w:tcPr>
          <w:p w:rsidR="001B6979" w:rsidRDefault="001B6979">
            <w:pPr>
              <w:pStyle w:val="Default"/>
              <w:rPr>
                <w:sz w:val="23"/>
                <w:szCs w:val="23"/>
              </w:rPr>
            </w:pPr>
            <w:r>
              <w:rPr>
                <w:sz w:val="23"/>
                <w:szCs w:val="23"/>
              </w:rPr>
              <w:t xml:space="preserve">ЧТЕНИЕ ТЕКСТА </w:t>
            </w:r>
          </w:p>
        </w:tc>
      </w:tr>
      <w:tr w:rsidR="001B6979">
        <w:tblPrEx>
          <w:tblCellMar>
            <w:top w:w="0" w:type="dxa"/>
            <w:bottom w:w="0" w:type="dxa"/>
          </w:tblCellMar>
        </w:tblPrEx>
        <w:trPr>
          <w:trHeight w:val="661"/>
        </w:trPr>
        <w:tc>
          <w:tcPr>
            <w:tcW w:w="5056" w:type="dxa"/>
            <w:gridSpan w:val="3"/>
          </w:tcPr>
          <w:p w:rsidR="001B6979" w:rsidRDefault="001B6979">
            <w:pPr>
              <w:pStyle w:val="Default"/>
              <w:rPr>
                <w:sz w:val="23"/>
                <w:szCs w:val="23"/>
              </w:rPr>
            </w:pPr>
            <w:r>
              <w:rPr>
                <w:sz w:val="23"/>
                <w:szCs w:val="23"/>
              </w:rPr>
              <w:t xml:space="preserve">2 </w:t>
            </w:r>
          </w:p>
        </w:tc>
        <w:tc>
          <w:tcPr>
            <w:tcW w:w="5056" w:type="dxa"/>
            <w:gridSpan w:val="3"/>
          </w:tcPr>
          <w:p w:rsidR="001B6979" w:rsidRDefault="001B6979">
            <w:pPr>
              <w:pStyle w:val="Default"/>
              <w:rPr>
                <w:sz w:val="23"/>
                <w:szCs w:val="23"/>
              </w:rPr>
            </w:pPr>
            <w:r>
              <w:rPr>
                <w:sz w:val="23"/>
                <w:szCs w:val="23"/>
              </w:rPr>
              <w:t xml:space="preserve">Предложить участнику собеседования ознакомиться с текстом для чтения вслух. </w:t>
            </w:r>
          </w:p>
          <w:p w:rsidR="001B6979" w:rsidRDefault="001B6979">
            <w:pPr>
              <w:pStyle w:val="Default"/>
              <w:rPr>
                <w:sz w:val="23"/>
                <w:szCs w:val="23"/>
              </w:rPr>
            </w:pPr>
            <w:r>
              <w:rPr>
                <w:sz w:val="23"/>
                <w:szCs w:val="23"/>
              </w:rPr>
              <w:t xml:space="preserve">Обратить внимание на то, что участник собеседования будет работать с этим текстом, выполняя задания 1 и 2 </w:t>
            </w:r>
          </w:p>
        </w:tc>
      </w:tr>
      <w:tr w:rsidR="001B6979">
        <w:tblPrEx>
          <w:tblCellMar>
            <w:top w:w="0" w:type="dxa"/>
            <w:bottom w:w="0" w:type="dxa"/>
          </w:tblCellMar>
        </w:tblPrEx>
        <w:trPr>
          <w:trHeight w:val="247"/>
        </w:trPr>
        <w:tc>
          <w:tcPr>
            <w:tcW w:w="2528" w:type="dxa"/>
          </w:tcPr>
          <w:p w:rsidR="001B6979" w:rsidRDefault="001B6979">
            <w:pPr>
              <w:pStyle w:val="Default"/>
              <w:rPr>
                <w:sz w:val="23"/>
                <w:szCs w:val="23"/>
              </w:rPr>
            </w:pPr>
            <w:r>
              <w:rPr>
                <w:sz w:val="23"/>
                <w:szCs w:val="23"/>
              </w:rPr>
              <w:t xml:space="preserve">3 </w:t>
            </w:r>
          </w:p>
        </w:tc>
        <w:tc>
          <w:tcPr>
            <w:tcW w:w="2528" w:type="dxa"/>
            <w:gridSpan w:val="2"/>
          </w:tcPr>
          <w:p w:rsidR="001B6979" w:rsidRDefault="001B6979">
            <w:pPr>
              <w:pStyle w:val="Default"/>
              <w:rPr>
                <w:sz w:val="23"/>
                <w:szCs w:val="23"/>
              </w:rPr>
            </w:pPr>
            <w:r>
              <w:rPr>
                <w:i/>
                <w:iCs/>
                <w:sz w:val="23"/>
                <w:szCs w:val="23"/>
              </w:rPr>
              <w:t xml:space="preserve">За несколько секунд напомнить о готовности к чтению </w:t>
            </w:r>
          </w:p>
        </w:tc>
        <w:tc>
          <w:tcPr>
            <w:tcW w:w="2528" w:type="dxa"/>
            <w:gridSpan w:val="2"/>
          </w:tcPr>
          <w:p w:rsidR="001B6979" w:rsidRDefault="001B6979">
            <w:pPr>
              <w:pStyle w:val="Default"/>
              <w:rPr>
                <w:sz w:val="23"/>
                <w:szCs w:val="23"/>
              </w:rPr>
            </w:pPr>
            <w:r>
              <w:rPr>
                <w:sz w:val="23"/>
                <w:szCs w:val="23"/>
              </w:rPr>
              <w:t xml:space="preserve">Подготовка к чтению вслух. </w:t>
            </w:r>
          </w:p>
          <w:p w:rsidR="001B6979" w:rsidRDefault="001B6979">
            <w:pPr>
              <w:pStyle w:val="Default"/>
              <w:rPr>
                <w:sz w:val="23"/>
                <w:szCs w:val="23"/>
              </w:rPr>
            </w:pPr>
            <w:r>
              <w:rPr>
                <w:sz w:val="23"/>
                <w:szCs w:val="23"/>
              </w:rPr>
              <w:t xml:space="preserve">Чтение текста про себя </w:t>
            </w:r>
          </w:p>
        </w:tc>
        <w:tc>
          <w:tcPr>
            <w:tcW w:w="2528" w:type="dxa"/>
          </w:tcPr>
          <w:p w:rsidR="001B6979" w:rsidRDefault="001B6979">
            <w:pPr>
              <w:pStyle w:val="Default"/>
              <w:rPr>
                <w:sz w:val="23"/>
                <w:szCs w:val="23"/>
              </w:rPr>
            </w:pPr>
            <w:r>
              <w:rPr>
                <w:sz w:val="23"/>
                <w:szCs w:val="23"/>
              </w:rPr>
              <w:t xml:space="preserve">до 2-х мин. </w:t>
            </w:r>
          </w:p>
        </w:tc>
      </w:tr>
      <w:tr w:rsidR="001B6979">
        <w:tblPrEx>
          <w:tblCellMar>
            <w:top w:w="0" w:type="dxa"/>
            <w:bottom w:w="0" w:type="dxa"/>
          </w:tblCellMar>
        </w:tblPrEx>
        <w:trPr>
          <w:trHeight w:val="385"/>
        </w:trPr>
        <w:tc>
          <w:tcPr>
            <w:tcW w:w="2528" w:type="dxa"/>
          </w:tcPr>
          <w:p w:rsidR="001B6979" w:rsidRDefault="001B6979">
            <w:pPr>
              <w:pStyle w:val="Default"/>
              <w:rPr>
                <w:sz w:val="23"/>
                <w:szCs w:val="23"/>
              </w:rPr>
            </w:pPr>
            <w:r>
              <w:rPr>
                <w:sz w:val="23"/>
                <w:szCs w:val="23"/>
              </w:rPr>
              <w:t xml:space="preserve">4 </w:t>
            </w:r>
          </w:p>
        </w:tc>
        <w:tc>
          <w:tcPr>
            <w:tcW w:w="2528" w:type="dxa"/>
            <w:gridSpan w:val="2"/>
          </w:tcPr>
          <w:p w:rsidR="001B6979" w:rsidRDefault="001B6979">
            <w:pPr>
              <w:pStyle w:val="Default"/>
              <w:rPr>
                <w:sz w:val="23"/>
                <w:szCs w:val="23"/>
              </w:rPr>
            </w:pPr>
            <w:r>
              <w:rPr>
                <w:sz w:val="23"/>
                <w:szCs w:val="23"/>
              </w:rPr>
              <w:t xml:space="preserve">Прослушать текст. </w:t>
            </w:r>
          </w:p>
          <w:p w:rsidR="001B6979" w:rsidRDefault="001B6979">
            <w:pPr>
              <w:pStyle w:val="Default"/>
              <w:rPr>
                <w:sz w:val="23"/>
                <w:szCs w:val="23"/>
              </w:rPr>
            </w:pPr>
            <w:r>
              <w:rPr>
                <w:i/>
                <w:iCs/>
                <w:sz w:val="23"/>
                <w:szCs w:val="23"/>
              </w:rPr>
              <w:t xml:space="preserve">Эмоциональная реакция на чтение участника собеседования </w:t>
            </w:r>
          </w:p>
        </w:tc>
        <w:tc>
          <w:tcPr>
            <w:tcW w:w="2528" w:type="dxa"/>
            <w:gridSpan w:val="2"/>
          </w:tcPr>
          <w:p w:rsidR="001B6979" w:rsidRDefault="001B6979">
            <w:pPr>
              <w:pStyle w:val="Default"/>
              <w:rPr>
                <w:sz w:val="23"/>
                <w:szCs w:val="23"/>
              </w:rPr>
            </w:pPr>
            <w:r>
              <w:rPr>
                <w:sz w:val="23"/>
                <w:szCs w:val="23"/>
              </w:rPr>
              <w:t xml:space="preserve">Чтение текста вслух </w:t>
            </w:r>
          </w:p>
        </w:tc>
        <w:tc>
          <w:tcPr>
            <w:tcW w:w="2528" w:type="dxa"/>
          </w:tcPr>
          <w:p w:rsidR="001B6979" w:rsidRDefault="001B6979">
            <w:pPr>
              <w:pStyle w:val="Default"/>
              <w:rPr>
                <w:sz w:val="23"/>
                <w:szCs w:val="23"/>
              </w:rPr>
            </w:pPr>
            <w:r>
              <w:rPr>
                <w:sz w:val="23"/>
                <w:szCs w:val="23"/>
              </w:rPr>
              <w:t xml:space="preserve">до 2-х мин. </w:t>
            </w:r>
          </w:p>
        </w:tc>
      </w:tr>
      <w:tr w:rsidR="001B6979">
        <w:tblPrEx>
          <w:tblCellMar>
            <w:top w:w="0" w:type="dxa"/>
            <w:bottom w:w="0" w:type="dxa"/>
          </w:tblCellMar>
        </w:tblPrEx>
        <w:trPr>
          <w:trHeight w:val="385"/>
        </w:trPr>
        <w:tc>
          <w:tcPr>
            <w:tcW w:w="2528" w:type="dxa"/>
          </w:tcPr>
          <w:p w:rsidR="001B6979" w:rsidRDefault="001B6979">
            <w:pPr>
              <w:pStyle w:val="Default"/>
              <w:rPr>
                <w:sz w:val="23"/>
                <w:szCs w:val="23"/>
              </w:rPr>
            </w:pPr>
            <w:r>
              <w:rPr>
                <w:sz w:val="23"/>
                <w:szCs w:val="23"/>
              </w:rPr>
              <w:t xml:space="preserve">5 </w:t>
            </w:r>
          </w:p>
        </w:tc>
        <w:tc>
          <w:tcPr>
            <w:tcW w:w="2528" w:type="dxa"/>
            <w:gridSpan w:val="2"/>
          </w:tcPr>
          <w:p w:rsidR="001B6979" w:rsidRDefault="001B6979">
            <w:pPr>
              <w:pStyle w:val="Default"/>
              <w:rPr>
                <w:sz w:val="23"/>
                <w:szCs w:val="23"/>
              </w:rPr>
            </w:pPr>
            <w:r>
              <w:rPr>
                <w:sz w:val="23"/>
                <w:szCs w:val="23"/>
              </w:rPr>
              <w:t xml:space="preserve">Переключить участника собеседования на другой вид работы </w:t>
            </w:r>
          </w:p>
        </w:tc>
        <w:tc>
          <w:tcPr>
            <w:tcW w:w="2528" w:type="dxa"/>
            <w:gridSpan w:val="2"/>
          </w:tcPr>
          <w:p w:rsidR="001B6979" w:rsidRDefault="001B6979">
            <w:pPr>
              <w:pStyle w:val="Default"/>
              <w:rPr>
                <w:sz w:val="23"/>
                <w:szCs w:val="23"/>
              </w:rPr>
            </w:pPr>
            <w:r>
              <w:rPr>
                <w:sz w:val="23"/>
                <w:szCs w:val="23"/>
              </w:rPr>
              <w:t xml:space="preserve">Подготовка к пересказу с привлечением дополнительной информации </w:t>
            </w:r>
          </w:p>
        </w:tc>
        <w:tc>
          <w:tcPr>
            <w:tcW w:w="2528" w:type="dxa"/>
          </w:tcPr>
          <w:p w:rsidR="001B6979" w:rsidRDefault="001B6979">
            <w:pPr>
              <w:pStyle w:val="Default"/>
              <w:rPr>
                <w:sz w:val="23"/>
                <w:szCs w:val="23"/>
              </w:rPr>
            </w:pPr>
            <w:r>
              <w:rPr>
                <w:sz w:val="23"/>
                <w:szCs w:val="23"/>
              </w:rPr>
              <w:t xml:space="preserve">до 2-х мин. </w:t>
            </w:r>
          </w:p>
        </w:tc>
      </w:tr>
      <w:tr w:rsidR="001B6979">
        <w:tblPrEx>
          <w:tblCellMar>
            <w:top w:w="0" w:type="dxa"/>
            <w:bottom w:w="0" w:type="dxa"/>
          </w:tblCellMar>
        </w:tblPrEx>
        <w:trPr>
          <w:trHeight w:val="523"/>
        </w:trPr>
        <w:tc>
          <w:tcPr>
            <w:tcW w:w="2528" w:type="dxa"/>
          </w:tcPr>
          <w:p w:rsidR="001B6979" w:rsidRDefault="001B6979">
            <w:pPr>
              <w:pStyle w:val="Default"/>
              <w:rPr>
                <w:sz w:val="23"/>
                <w:szCs w:val="23"/>
              </w:rPr>
            </w:pPr>
            <w:r>
              <w:rPr>
                <w:sz w:val="23"/>
                <w:szCs w:val="23"/>
              </w:rPr>
              <w:t xml:space="preserve">6 </w:t>
            </w:r>
          </w:p>
        </w:tc>
        <w:tc>
          <w:tcPr>
            <w:tcW w:w="2528" w:type="dxa"/>
            <w:gridSpan w:val="2"/>
          </w:tcPr>
          <w:p w:rsidR="001B6979" w:rsidRDefault="001B6979">
            <w:pPr>
              <w:pStyle w:val="Default"/>
              <w:rPr>
                <w:sz w:val="23"/>
                <w:szCs w:val="23"/>
              </w:rPr>
            </w:pPr>
            <w:r>
              <w:rPr>
                <w:sz w:val="23"/>
                <w:szCs w:val="23"/>
              </w:rPr>
              <w:t xml:space="preserve">Забрать у участника собеседования исходный текст. Слушать пересказ. </w:t>
            </w:r>
          </w:p>
          <w:p w:rsidR="001B6979" w:rsidRDefault="001B6979">
            <w:pPr>
              <w:pStyle w:val="Default"/>
              <w:rPr>
                <w:sz w:val="23"/>
                <w:szCs w:val="23"/>
              </w:rPr>
            </w:pPr>
            <w:r>
              <w:rPr>
                <w:i/>
                <w:iCs/>
                <w:sz w:val="23"/>
                <w:szCs w:val="23"/>
              </w:rPr>
              <w:t xml:space="preserve">Эмоциональная реакция на пересказ участника собеседования </w:t>
            </w:r>
          </w:p>
        </w:tc>
        <w:tc>
          <w:tcPr>
            <w:tcW w:w="2528" w:type="dxa"/>
            <w:gridSpan w:val="2"/>
          </w:tcPr>
          <w:p w:rsidR="001B6979" w:rsidRDefault="001B6979">
            <w:pPr>
              <w:pStyle w:val="Default"/>
              <w:rPr>
                <w:sz w:val="23"/>
                <w:szCs w:val="23"/>
              </w:rPr>
            </w:pPr>
            <w:r>
              <w:rPr>
                <w:sz w:val="23"/>
                <w:szCs w:val="23"/>
              </w:rPr>
              <w:t xml:space="preserve">Пересказ текста с привлечением дополнительной информации </w:t>
            </w:r>
          </w:p>
        </w:tc>
        <w:tc>
          <w:tcPr>
            <w:tcW w:w="2528" w:type="dxa"/>
          </w:tcPr>
          <w:p w:rsidR="001B6979" w:rsidRDefault="001B6979">
            <w:pPr>
              <w:pStyle w:val="Default"/>
              <w:rPr>
                <w:sz w:val="23"/>
                <w:szCs w:val="23"/>
              </w:rPr>
            </w:pPr>
            <w:r>
              <w:rPr>
                <w:sz w:val="23"/>
                <w:szCs w:val="23"/>
              </w:rPr>
              <w:t xml:space="preserve">до 3-х мин. </w:t>
            </w:r>
          </w:p>
        </w:tc>
      </w:tr>
      <w:tr w:rsidR="001B6979">
        <w:tblPrEx>
          <w:tblCellMar>
            <w:top w:w="0" w:type="dxa"/>
            <w:bottom w:w="0" w:type="dxa"/>
          </w:tblCellMar>
        </w:tblPrEx>
        <w:trPr>
          <w:trHeight w:val="1213"/>
        </w:trPr>
        <w:tc>
          <w:tcPr>
            <w:tcW w:w="5056" w:type="dxa"/>
            <w:gridSpan w:val="3"/>
          </w:tcPr>
          <w:p w:rsidR="001B6979" w:rsidRDefault="001B6979">
            <w:pPr>
              <w:pStyle w:val="Default"/>
              <w:rPr>
                <w:sz w:val="23"/>
                <w:szCs w:val="23"/>
              </w:rPr>
            </w:pPr>
            <w:r>
              <w:rPr>
                <w:sz w:val="23"/>
                <w:szCs w:val="23"/>
              </w:rPr>
              <w:t xml:space="preserve">7 </w:t>
            </w:r>
          </w:p>
        </w:tc>
        <w:tc>
          <w:tcPr>
            <w:tcW w:w="5056" w:type="dxa"/>
            <w:gridSpan w:val="3"/>
          </w:tcPr>
          <w:p w:rsidR="001B6979" w:rsidRDefault="001B6979">
            <w:pPr>
              <w:pStyle w:val="Default"/>
              <w:rPr>
                <w:sz w:val="23"/>
                <w:szCs w:val="23"/>
              </w:rPr>
            </w:pPr>
            <w:r>
              <w:rPr>
                <w:sz w:val="23"/>
                <w:szCs w:val="23"/>
              </w:rPr>
              <w:t xml:space="preserve">Забрать у участника собеседования материалы, необходимые для выполнения задания 1 и 2. Объяснить, что задания 3 и 4 связаны тематически и не имеют отношения к тексту, с которым работал участник собеседования при выполнении заданий 1 и 2. Предложить участнику собеседования выбрать вариант темы беседы и выдать ему соответствующую карточку </w:t>
            </w:r>
          </w:p>
        </w:tc>
      </w:tr>
      <w:tr w:rsidR="001B6979">
        <w:tblPrEx>
          <w:tblCellMar>
            <w:top w:w="0" w:type="dxa"/>
            <w:bottom w:w="0" w:type="dxa"/>
          </w:tblCellMar>
        </w:tblPrEx>
        <w:trPr>
          <w:trHeight w:val="109"/>
        </w:trPr>
        <w:tc>
          <w:tcPr>
            <w:tcW w:w="10112" w:type="dxa"/>
            <w:gridSpan w:val="6"/>
          </w:tcPr>
          <w:p w:rsidR="001B6979" w:rsidRDefault="001B6979">
            <w:pPr>
              <w:pStyle w:val="Default"/>
              <w:rPr>
                <w:sz w:val="23"/>
                <w:szCs w:val="23"/>
              </w:rPr>
            </w:pPr>
            <w:r>
              <w:rPr>
                <w:sz w:val="23"/>
                <w:szCs w:val="23"/>
              </w:rPr>
              <w:t xml:space="preserve">МОНОЛОГ </w:t>
            </w:r>
          </w:p>
        </w:tc>
      </w:tr>
      <w:tr w:rsidR="001B6979">
        <w:tblPrEx>
          <w:tblCellMar>
            <w:top w:w="0" w:type="dxa"/>
            <w:bottom w:w="0" w:type="dxa"/>
          </w:tblCellMar>
        </w:tblPrEx>
        <w:trPr>
          <w:trHeight w:val="661"/>
        </w:trPr>
        <w:tc>
          <w:tcPr>
            <w:tcW w:w="5056" w:type="dxa"/>
            <w:gridSpan w:val="3"/>
          </w:tcPr>
          <w:p w:rsidR="001B6979" w:rsidRDefault="001B6979">
            <w:pPr>
              <w:pStyle w:val="Default"/>
              <w:rPr>
                <w:sz w:val="23"/>
                <w:szCs w:val="23"/>
              </w:rPr>
            </w:pPr>
            <w:r>
              <w:rPr>
                <w:sz w:val="23"/>
                <w:szCs w:val="23"/>
              </w:rPr>
              <w:t xml:space="preserve">8 </w:t>
            </w:r>
          </w:p>
        </w:tc>
        <w:tc>
          <w:tcPr>
            <w:tcW w:w="5056" w:type="dxa"/>
            <w:gridSpan w:val="3"/>
          </w:tcPr>
          <w:p w:rsidR="001B6979" w:rsidRDefault="001B6979">
            <w:pPr>
              <w:pStyle w:val="Default"/>
              <w:rPr>
                <w:sz w:val="23"/>
                <w:szCs w:val="23"/>
              </w:rPr>
            </w:pPr>
            <w:r>
              <w:rPr>
                <w:sz w:val="23"/>
                <w:szCs w:val="23"/>
              </w:rPr>
              <w:t xml:space="preserve">Предложить участнику собеседования ознакомиться с темой монолога. </w:t>
            </w:r>
          </w:p>
          <w:p w:rsidR="001B6979" w:rsidRDefault="001B6979">
            <w:pPr>
              <w:pStyle w:val="Default"/>
              <w:rPr>
                <w:sz w:val="23"/>
                <w:szCs w:val="23"/>
              </w:rPr>
            </w:pPr>
            <w:r>
              <w:rPr>
                <w:sz w:val="23"/>
                <w:szCs w:val="23"/>
              </w:rPr>
              <w:t xml:space="preserve">Предупредить, что на подготовку отводится 1 минута, а высказывание не должно занимать более 3 минут </w:t>
            </w:r>
          </w:p>
        </w:tc>
      </w:tr>
      <w:tr w:rsidR="001B6979">
        <w:tblPrEx>
          <w:tblCellMar>
            <w:top w:w="0" w:type="dxa"/>
            <w:bottom w:w="0" w:type="dxa"/>
          </w:tblCellMar>
        </w:tblPrEx>
        <w:trPr>
          <w:trHeight w:val="109"/>
        </w:trPr>
        <w:tc>
          <w:tcPr>
            <w:tcW w:w="5056" w:type="dxa"/>
            <w:gridSpan w:val="3"/>
          </w:tcPr>
          <w:p w:rsidR="001B6979" w:rsidRDefault="001B6979">
            <w:pPr>
              <w:pStyle w:val="Default"/>
              <w:rPr>
                <w:sz w:val="23"/>
                <w:szCs w:val="23"/>
              </w:rPr>
            </w:pPr>
            <w:r>
              <w:rPr>
                <w:sz w:val="23"/>
                <w:szCs w:val="23"/>
              </w:rPr>
              <w:t xml:space="preserve">Подготовка к ответу </w:t>
            </w:r>
          </w:p>
        </w:tc>
        <w:tc>
          <w:tcPr>
            <w:tcW w:w="5056" w:type="dxa"/>
            <w:gridSpan w:val="3"/>
          </w:tcPr>
          <w:p w:rsidR="001B6979" w:rsidRDefault="001B6979">
            <w:pPr>
              <w:pStyle w:val="Default"/>
              <w:rPr>
                <w:sz w:val="23"/>
                <w:szCs w:val="23"/>
              </w:rPr>
            </w:pPr>
            <w:r>
              <w:rPr>
                <w:sz w:val="23"/>
                <w:szCs w:val="23"/>
              </w:rPr>
              <w:t xml:space="preserve">1 мин. </w:t>
            </w:r>
          </w:p>
        </w:tc>
      </w:tr>
      <w:tr w:rsidR="001B6979">
        <w:tblPrEx>
          <w:tblCellMar>
            <w:top w:w="0" w:type="dxa"/>
            <w:bottom w:w="0" w:type="dxa"/>
          </w:tblCellMar>
        </w:tblPrEx>
        <w:trPr>
          <w:trHeight w:val="247"/>
        </w:trPr>
        <w:tc>
          <w:tcPr>
            <w:tcW w:w="2528" w:type="dxa"/>
          </w:tcPr>
          <w:p w:rsidR="001B6979" w:rsidRDefault="001B6979">
            <w:pPr>
              <w:pStyle w:val="Default"/>
              <w:rPr>
                <w:sz w:val="23"/>
                <w:szCs w:val="23"/>
              </w:rPr>
            </w:pPr>
            <w:r>
              <w:rPr>
                <w:sz w:val="23"/>
                <w:szCs w:val="23"/>
              </w:rPr>
              <w:t xml:space="preserve">9 </w:t>
            </w:r>
          </w:p>
        </w:tc>
        <w:tc>
          <w:tcPr>
            <w:tcW w:w="2528" w:type="dxa"/>
            <w:gridSpan w:val="2"/>
          </w:tcPr>
          <w:p w:rsidR="001B6979" w:rsidRDefault="001B6979">
            <w:pPr>
              <w:pStyle w:val="Default"/>
              <w:rPr>
                <w:sz w:val="23"/>
                <w:szCs w:val="23"/>
              </w:rPr>
            </w:pPr>
            <w:r>
              <w:rPr>
                <w:sz w:val="23"/>
                <w:szCs w:val="23"/>
              </w:rPr>
              <w:t xml:space="preserve">Слушать устный ответ. </w:t>
            </w:r>
          </w:p>
          <w:p w:rsidR="001B6979" w:rsidRDefault="001B6979">
            <w:pPr>
              <w:pStyle w:val="Default"/>
              <w:rPr>
                <w:sz w:val="23"/>
                <w:szCs w:val="23"/>
              </w:rPr>
            </w:pPr>
            <w:r>
              <w:rPr>
                <w:i/>
                <w:iCs/>
                <w:sz w:val="23"/>
                <w:szCs w:val="23"/>
              </w:rPr>
              <w:t xml:space="preserve">Эмоциональная </w:t>
            </w:r>
            <w:r>
              <w:rPr>
                <w:i/>
                <w:iCs/>
                <w:sz w:val="23"/>
                <w:szCs w:val="23"/>
              </w:rPr>
              <w:lastRenderedPageBreak/>
              <w:t xml:space="preserve">реакция на ответ </w:t>
            </w:r>
          </w:p>
        </w:tc>
        <w:tc>
          <w:tcPr>
            <w:tcW w:w="2528" w:type="dxa"/>
            <w:gridSpan w:val="2"/>
          </w:tcPr>
          <w:p w:rsidR="001B6979" w:rsidRDefault="001B6979">
            <w:pPr>
              <w:pStyle w:val="Default"/>
              <w:rPr>
                <w:sz w:val="23"/>
                <w:szCs w:val="23"/>
              </w:rPr>
            </w:pPr>
            <w:r>
              <w:rPr>
                <w:sz w:val="23"/>
                <w:szCs w:val="23"/>
              </w:rPr>
              <w:lastRenderedPageBreak/>
              <w:t xml:space="preserve">Ответ по теме выбранного варианта </w:t>
            </w:r>
          </w:p>
        </w:tc>
        <w:tc>
          <w:tcPr>
            <w:tcW w:w="2528" w:type="dxa"/>
          </w:tcPr>
          <w:p w:rsidR="001B6979" w:rsidRDefault="001B6979">
            <w:pPr>
              <w:pStyle w:val="Default"/>
              <w:rPr>
                <w:sz w:val="23"/>
                <w:szCs w:val="23"/>
              </w:rPr>
            </w:pPr>
            <w:r>
              <w:rPr>
                <w:sz w:val="23"/>
                <w:szCs w:val="23"/>
              </w:rPr>
              <w:t xml:space="preserve">до 3-х мин. </w:t>
            </w:r>
          </w:p>
        </w:tc>
      </w:tr>
      <w:tr w:rsidR="001B6979">
        <w:tblPrEx>
          <w:tblCellMar>
            <w:top w:w="0" w:type="dxa"/>
            <w:bottom w:w="0" w:type="dxa"/>
          </w:tblCellMar>
        </w:tblPrEx>
        <w:trPr>
          <w:trHeight w:val="109"/>
        </w:trPr>
        <w:tc>
          <w:tcPr>
            <w:tcW w:w="10112" w:type="dxa"/>
            <w:gridSpan w:val="6"/>
          </w:tcPr>
          <w:p w:rsidR="001B6979" w:rsidRDefault="001B6979">
            <w:pPr>
              <w:pStyle w:val="Default"/>
              <w:rPr>
                <w:sz w:val="23"/>
                <w:szCs w:val="23"/>
              </w:rPr>
            </w:pPr>
            <w:r>
              <w:rPr>
                <w:sz w:val="23"/>
                <w:szCs w:val="23"/>
              </w:rPr>
              <w:lastRenderedPageBreak/>
              <w:t xml:space="preserve">ДИАЛОГ </w:t>
            </w:r>
          </w:p>
        </w:tc>
      </w:tr>
      <w:tr w:rsidR="001B6979">
        <w:tblPrEx>
          <w:tblCellMar>
            <w:top w:w="0" w:type="dxa"/>
            <w:bottom w:w="0" w:type="dxa"/>
          </w:tblCellMar>
        </w:tblPrEx>
        <w:trPr>
          <w:trHeight w:val="523"/>
        </w:trPr>
        <w:tc>
          <w:tcPr>
            <w:tcW w:w="2528" w:type="dxa"/>
          </w:tcPr>
          <w:p w:rsidR="001B6979" w:rsidRDefault="001B6979">
            <w:pPr>
              <w:pStyle w:val="Default"/>
              <w:rPr>
                <w:sz w:val="23"/>
                <w:szCs w:val="23"/>
              </w:rPr>
            </w:pPr>
            <w:r>
              <w:rPr>
                <w:sz w:val="23"/>
                <w:szCs w:val="23"/>
              </w:rPr>
              <w:t xml:space="preserve">10 </w:t>
            </w:r>
          </w:p>
        </w:tc>
        <w:tc>
          <w:tcPr>
            <w:tcW w:w="2528" w:type="dxa"/>
            <w:gridSpan w:val="2"/>
          </w:tcPr>
          <w:p w:rsidR="001B6979" w:rsidRDefault="001B6979">
            <w:pPr>
              <w:pStyle w:val="Default"/>
              <w:rPr>
                <w:sz w:val="23"/>
                <w:szCs w:val="23"/>
              </w:rPr>
            </w:pPr>
            <w:r>
              <w:rPr>
                <w:sz w:val="23"/>
                <w:szCs w:val="23"/>
              </w:rPr>
              <w:t xml:space="preserve">Задать вопросы для диалога. Собеседник может задать вопросы, отличающиеся от </w:t>
            </w:r>
            <w:proofErr w:type="gramStart"/>
            <w:r>
              <w:rPr>
                <w:sz w:val="23"/>
                <w:szCs w:val="23"/>
              </w:rPr>
              <w:t>предложенных</w:t>
            </w:r>
            <w:proofErr w:type="gramEnd"/>
            <w:r>
              <w:rPr>
                <w:sz w:val="23"/>
                <w:szCs w:val="23"/>
              </w:rPr>
              <w:t xml:space="preserve"> в КИМ итогового собеседования </w:t>
            </w:r>
          </w:p>
        </w:tc>
        <w:tc>
          <w:tcPr>
            <w:tcW w:w="2528" w:type="dxa"/>
            <w:gridSpan w:val="2"/>
          </w:tcPr>
          <w:p w:rsidR="001B6979" w:rsidRDefault="001B6979">
            <w:pPr>
              <w:pStyle w:val="Default"/>
              <w:rPr>
                <w:sz w:val="23"/>
                <w:szCs w:val="23"/>
              </w:rPr>
            </w:pPr>
            <w:r>
              <w:rPr>
                <w:sz w:val="23"/>
                <w:szCs w:val="23"/>
              </w:rPr>
              <w:t xml:space="preserve">Вступление в диалог </w:t>
            </w:r>
          </w:p>
        </w:tc>
        <w:tc>
          <w:tcPr>
            <w:tcW w:w="2528" w:type="dxa"/>
          </w:tcPr>
          <w:p w:rsidR="001B6979" w:rsidRDefault="001B6979">
            <w:pPr>
              <w:pStyle w:val="Default"/>
              <w:rPr>
                <w:sz w:val="23"/>
                <w:szCs w:val="23"/>
              </w:rPr>
            </w:pPr>
            <w:r>
              <w:rPr>
                <w:sz w:val="23"/>
                <w:szCs w:val="23"/>
              </w:rPr>
              <w:t xml:space="preserve">до 3-х мин. </w:t>
            </w:r>
          </w:p>
        </w:tc>
      </w:tr>
      <w:tr w:rsidR="001B6979">
        <w:tblPrEx>
          <w:tblCellMar>
            <w:top w:w="0" w:type="dxa"/>
            <w:bottom w:w="0" w:type="dxa"/>
          </w:tblCellMar>
        </w:tblPrEx>
        <w:trPr>
          <w:trHeight w:val="247"/>
        </w:trPr>
        <w:tc>
          <w:tcPr>
            <w:tcW w:w="5056" w:type="dxa"/>
            <w:gridSpan w:val="3"/>
          </w:tcPr>
          <w:p w:rsidR="001B6979" w:rsidRDefault="001B6979">
            <w:pPr>
              <w:pStyle w:val="Default"/>
              <w:rPr>
                <w:sz w:val="23"/>
                <w:szCs w:val="23"/>
              </w:rPr>
            </w:pPr>
            <w:r>
              <w:rPr>
                <w:sz w:val="23"/>
                <w:szCs w:val="23"/>
              </w:rPr>
              <w:t xml:space="preserve">11 </w:t>
            </w:r>
          </w:p>
        </w:tc>
        <w:tc>
          <w:tcPr>
            <w:tcW w:w="5056" w:type="dxa"/>
            <w:gridSpan w:val="3"/>
          </w:tcPr>
          <w:p w:rsidR="001B6979" w:rsidRDefault="001B6979">
            <w:pPr>
              <w:pStyle w:val="Default"/>
              <w:rPr>
                <w:sz w:val="23"/>
                <w:szCs w:val="23"/>
              </w:rPr>
            </w:pPr>
            <w:r>
              <w:rPr>
                <w:sz w:val="23"/>
                <w:szCs w:val="23"/>
              </w:rPr>
              <w:t xml:space="preserve">Эмоционально поддержать участника собеседования </w:t>
            </w:r>
          </w:p>
        </w:tc>
      </w:tr>
    </w:tbl>
    <w:p w:rsidR="003828EE" w:rsidRDefault="003828EE"/>
    <w:sectPr w:rsidR="003828EE" w:rsidSect="003828EE">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altName w:val="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1B6979"/>
    <w:rsid w:val="00105F2B"/>
    <w:rsid w:val="001B6979"/>
    <w:rsid w:val="00232D4D"/>
    <w:rsid w:val="002F6179"/>
    <w:rsid w:val="003828EE"/>
    <w:rsid w:val="00686422"/>
    <w:rsid w:val="00AF6E97"/>
    <w:rsid w:val="00C048F7"/>
    <w:rsid w:val="00FA10A3"/>
    <w:rsid w:val="00FC4178"/>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828EE"/>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1B6979"/>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1138</Words>
  <Characters>6487</Characters>
  <Application>Microsoft Office Word</Application>
  <DocSecurity>0</DocSecurity>
  <Lines>54</Lines>
  <Paragraphs>15</Paragraphs>
  <ScaleCrop>false</ScaleCrop>
  <Company/>
  <LinksUpToDate>false</LinksUpToDate>
  <CharactersWithSpaces>7610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РГ</dc:creator>
  <cp:keywords/>
  <dc:description/>
  <cp:lastModifiedBy>РГ</cp:lastModifiedBy>
  <cp:revision>2</cp:revision>
  <dcterms:created xsi:type="dcterms:W3CDTF">2023-01-18T17:12:00Z</dcterms:created>
  <dcterms:modified xsi:type="dcterms:W3CDTF">2023-01-18T17:13:00Z</dcterms:modified>
</cp:coreProperties>
</file>