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A5" w:rsidRPr="000302A5" w:rsidRDefault="000302A5" w:rsidP="000302A5">
      <w:pPr>
        <w:jc w:val="center"/>
        <w:rPr>
          <w:b/>
        </w:rPr>
      </w:pPr>
      <w:r w:rsidRPr="000302A5">
        <w:rPr>
          <w:b/>
        </w:rPr>
        <w:t>АНАЛИЗ МО</w:t>
      </w:r>
      <w:r w:rsidR="001A5337">
        <w:rPr>
          <w:b/>
        </w:rPr>
        <w:t>НИТОРИНГА УДОВЛЕТВОРЕННОСТИ 2026</w:t>
      </w:r>
    </w:p>
    <w:p w:rsidR="000302A5" w:rsidRDefault="000302A5">
      <w:r>
        <w:t xml:space="preserve"> На вопросы анкеты отвеча</w:t>
      </w:r>
      <w:r w:rsidR="00194BF8">
        <w:t>ли 1498</w:t>
      </w:r>
      <w:r w:rsidR="00AC4B2E">
        <w:t xml:space="preserve"> человек (1245</w:t>
      </w:r>
      <w:r>
        <w:t xml:space="preserve"> родителя и 253</w:t>
      </w:r>
      <w:r w:rsidRPr="000302A5">
        <w:t xml:space="preserve"> ученик старше 14 лет). В этом году Управляющим советом была разработана новая анкета для обучающихся, поэтому удовлетворенность родителей и обучающихся представлена отдельно. </w:t>
      </w:r>
    </w:p>
    <w:p w:rsidR="000302A5" w:rsidRPr="00194BF8" w:rsidRDefault="000302A5">
      <w:pPr>
        <w:rPr>
          <w:b/>
        </w:rPr>
      </w:pPr>
      <w:r w:rsidRPr="00194BF8">
        <w:rPr>
          <w:b/>
        </w:rPr>
        <w:t xml:space="preserve">Вопросы в анкетах для родителей были направлены на выявление удовлетворенности по следующим параметрам: </w:t>
      </w:r>
    </w:p>
    <w:p w:rsidR="000302A5" w:rsidRDefault="000302A5">
      <w:r w:rsidRPr="000302A5">
        <w:t xml:space="preserve"> 1. Доброжелательно</w:t>
      </w:r>
      <w:r w:rsidR="00194BF8">
        <w:t>сть и вежливость сотрудников: 98</w:t>
      </w:r>
      <w:r w:rsidRPr="000302A5">
        <w:t xml:space="preserve">,0% </w:t>
      </w:r>
    </w:p>
    <w:p w:rsidR="000302A5" w:rsidRDefault="000302A5">
      <w:r w:rsidRPr="000302A5">
        <w:t>2</w:t>
      </w:r>
      <w:r w:rsidR="00194BF8">
        <w:t>. Компетентность сотрудников: 92</w:t>
      </w:r>
      <w:r w:rsidRPr="000302A5">
        <w:t xml:space="preserve">,5% </w:t>
      </w:r>
    </w:p>
    <w:p w:rsidR="000302A5" w:rsidRDefault="000302A5">
      <w:r w:rsidRPr="000302A5">
        <w:t xml:space="preserve">3. Материально-техническое обеспечение: </w:t>
      </w:r>
      <w:r w:rsidR="00194BF8">
        <w:t>73</w:t>
      </w:r>
      <w:r w:rsidRPr="000302A5">
        <w:t xml:space="preserve">,0% </w:t>
      </w:r>
    </w:p>
    <w:p w:rsidR="000302A5" w:rsidRDefault="000302A5">
      <w:r w:rsidRPr="000302A5">
        <w:t>4. Ка</w:t>
      </w:r>
      <w:r w:rsidR="00194BF8">
        <w:t>чество образовательных услуг: 84,2</w:t>
      </w:r>
      <w:r w:rsidRPr="000302A5">
        <w:t>%</w:t>
      </w:r>
    </w:p>
    <w:p w:rsidR="000302A5" w:rsidRDefault="000302A5">
      <w:r w:rsidRPr="000302A5">
        <w:t xml:space="preserve"> 5. Открытость и доступнос</w:t>
      </w:r>
      <w:r w:rsidR="00194BF8">
        <w:t>ть информации об организации: 96,0</w:t>
      </w:r>
      <w:r w:rsidRPr="000302A5">
        <w:t xml:space="preserve">% </w:t>
      </w:r>
    </w:p>
    <w:p w:rsidR="00194BF8" w:rsidRDefault="000302A5">
      <w:r w:rsidRPr="00194BF8">
        <w:rPr>
          <w:i/>
          <w:u w:val="single"/>
        </w:rPr>
        <w:t xml:space="preserve">Средний уровень </w:t>
      </w:r>
      <w:r w:rsidR="00194BF8" w:rsidRPr="00194BF8">
        <w:rPr>
          <w:i/>
          <w:u w:val="single"/>
        </w:rPr>
        <w:t>удовлетворенности родителей – 88,7</w:t>
      </w:r>
      <w:r w:rsidRPr="00194BF8">
        <w:rPr>
          <w:i/>
          <w:u w:val="single"/>
        </w:rPr>
        <w:t>%</w:t>
      </w:r>
      <w:r w:rsidRPr="000302A5">
        <w:t xml:space="preserve"> </w:t>
      </w:r>
    </w:p>
    <w:p w:rsidR="00194BF8" w:rsidRDefault="000302A5">
      <w:r w:rsidRPr="000302A5">
        <w:t>Родители негативно отмечают состояние туалетов и школьной мебели</w:t>
      </w:r>
      <w:r w:rsidR="00194BF8">
        <w:t xml:space="preserve"> в старшей школе. Также родители </w:t>
      </w:r>
      <w:proofErr w:type="gramStart"/>
      <w:r w:rsidR="00194BF8">
        <w:t>высказали недовольство</w:t>
      </w:r>
      <w:proofErr w:type="gramEnd"/>
      <w:r w:rsidR="00194BF8">
        <w:t xml:space="preserve"> по поводу режима работы школы в две смены.</w:t>
      </w:r>
    </w:p>
    <w:p w:rsidR="000302A5" w:rsidRPr="00194BF8" w:rsidRDefault="000302A5">
      <w:pPr>
        <w:rPr>
          <w:b/>
        </w:rPr>
      </w:pPr>
      <w:proofErr w:type="gramStart"/>
      <w:r w:rsidRPr="00194BF8">
        <w:rPr>
          <w:b/>
        </w:rPr>
        <w:t xml:space="preserve">Вопросы в анкетах для обучающихся были направлены на выявление удовлетворенности по следующим параметрам:  </w:t>
      </w:r>
      <w:proofErr w:type="gramEnd"/>
    </w:p>
    <w:p w:rsidR="000302A5" w:rsidRDefault="000302A5">
      <w:r w:rsidRPr="000302A5">
        <w:t>В нашей шко</w:t>
      </w:r>
      <w:r w:rsidR="00194BF8">
        <w:t>ле чисто, уютно и комфортно – 82,5</w:t>
      </w:r>
      <w:r w:rsidRPr="000302A5">
        <w:t xml:space="preserve">% </w:t>
      </w:r>
    </w:p>
    <w:p w:rsidR="000302A5" w:rsidRDefault="000302A5">
      <w:r w:rsidRPr="000302A5">
        <w:t>Наша школа</w:t>
      </w:r>
      <w:r w:rsidR="00194BF8">
        <w:t xml:space="preserve"> хорошо оснащена технически – 68,3</w:t>
      </w:r>
      <w:r w:rsidRPr="000302A5">
        <w:t>%</w:t>
      </w:r>
    </w:p>
    <w:p w:rsidR="000302A5" w:rsidRDefault="000302A5">
      <w:r w:rsidRPr="000302A5">
        <w:t xml:space="preserve"> В нашей школе</w:t>
      </w:r>
      <w:r w:rsidR="00194BF8">
        <w:t xml:space="preserve"> я чувствую себя спокойно – 93,8</w:t>
      </w:r>
      <w:r w:rsidRPr="000302A5">
        <w:t xml:space="preserve">% </w:t>
      </w:r>
    </w:p>
    <w:p w:rsidR="000302A5" w:rsidRDefault="000302A5">
      <w:r w:rsidRPr="000302A5">
        <w:t>Я уверен, что в нашей школе работают</w:t>
      </w:r>
      <w:r w:rsidR="00194BF8">
        <w:t xml:space="preserve"> компетентные специалисты – 92,2</w:t>
      </w:r>
      <w:r w:rsidRPr="000302A5">
        <w:t xml:space="preserve">% </w:t>
      </w:r>
    </w:p>
    <w:p w:rsidR="000302A5" w:rsidRDefault="000302A5">
      <w:r w:rsidRPr="000302A5">
        <w:t>В нашей школе я получ</w:t>
      </w:r>
      <w:r w:rsidR="00194BF8">
        <w:t xml:space="preserve">аю качественное образование – </w:t>
      </w:r>
      <w:r w:rsidR="005A286B">
        <w:t>84,0</w:t>
      </w:r>
      <w:r w:rsidRPr="000302A5">
        <w:t>%</w:t>
      </w:r>
    </w:p>
    <w:p w:rsidR="000302A5" w:rsidRDefault="000302A5">
      <w:r w:rsidRPr="000302A5">
        <w:t xml:space="preserve"> В нашей школе </w:t>
      </w:r>
      <w:r w:rsidR="005A286B">
        <w:t>интересная внеурочная жизнь – 65,1</w:t>
      </w:r>
      <w:r w:rsidRPr="000302A5">
        <w:t>%</w:t>
      </w:r>
    </w:p>
    <w:p w:rsidR="000302A5" w:rsidRDefault="000302A5">
      <w:r w:rsidRPr="000302A5">
        <w:t xml:space="preserve"> В нашей школе много </w:t>
      </w:r>
      <w:r w:rsidR="005A286B">
        <w:t>разных и интересных кружков – 82,2</w:t>
      </w:r>
      <w:r w:rsidRPr="000302A5">
        <w:t xml:space="preserve">% </w:t>
      </w:r>
    </w:p>
    <w:p w:rsidR="000302A5" w:rsidRDefault="000302A5">
      <w:r w:rsidRPr="000302A5">
        <w:t>Мне нравится общат</w:t>
      </w:r>
      <w:r w:rsidR="005A286B">
        <w:t>ься с моими одноклассниками – 92,2</w:t>
      </w:r>
      <w:r w:rsidRPr="000302A5">
        <w:t>%</w:t>
      </w:r>
    </w:p>
    <w:p w:rsidR="000302A5" w:rsidRDefault="000302A5">
      <w:r w:rsidRPr="000302A5">
        <w:t xml:space="preserve"> Я могу поговорить «по душам» с н</w:t>
      </w:r>
      <w:r w:rsidR="005A286B">
        <w:t>ашим классным руководителем – 75,5</w:t>
      </w:r>
      <w:r w:rsidRPr="000302A5">
        <w:t>%</w:t>
      </w:r>
    </w:p>
    <w:p w:rsidR="000302A5" w:rsidRDefault="000302A5">
      <w:r w:rsidRPr="000302A5">
        <w:t xml:space="preserve"> Сотрудники нашей школы добро</w:t>
      </w:r>
      <w:r w:rsidR="005A286B">
        <w:t>желательны и внимательны – 87,4</w:t>
      </w:r>
      <w:r w:rsidRPr="000302A5">
        <w:t xml:space="preserve">%   </w:t>
      </w:r>
    </w:p>
    <w:p w:rsidR="000302A5" w:rsidRDefault="000302A5">
      <w:r w:rsidRPr="000302A5">
        <w:t>Наши учителя уважи</w:t>
      </w:r>
      <w:r w:rsidR="005A286B">
        <w:t>тельно относятся к ученикам – 91,3</w:t>
      </w:r>
      <w:r w:rsidRPr="000302A5">
        <w:t xml:space="preserve">% </w:t>
      </w:r>
    </w:p>
    <w:p w:rsidR="00AC4B2E" w:rsidRDefault="000302A5">
      <w:r w:rsidRPr="000302A5">
        <w:t>Я всегда могу обратиться к адм</w:t>
      </w:r>
      <w:r w:rsidR="005A286B">
        <w:t>инистрации школы за помощью – 94,4</w:t>
      </w:r>
      <w:r w:rsidRPr="000302A5">
        <w:t xml:space="preserve">% </w:t>
      </w:r>
    </w:p>
    <w:p w:rsidR="00AC4B2E" w:rsidRDefault="000302A5">
      <w:r w:rsidRPr="000302A5">
        <w:t>В на</w:t>
      </w:r>
      <w:r w:rsidR="005A286B">
        <w:t>шей школе интересно учиться – 95,6</w:t>
      </w:r>
      <w:r w:rsidRPr="000302A5">
        <w:t>%</w:t>
      </w:r>
    </w:p>
    <w:p w:rsidR="00AC4B2E" w:rsidRPr="005A286B" w:rsidRDefault="000302A5">
      <w:pPr>
        <w:rPr>
          <w:i/>
          <w:u w:val="single"/>
        </w:rPr>
      </w:pPr>
      <w:r w:rsidRPr="005A286B">
        <w:rPr>
          <w:i/>
        </w:rPr>
        <w:t xml:space="preserve"> </w:t>
      </w:r>
      <w:r w:rsidRPr="005A286B">
        <w:rPr>
          <w:i/>
          <w:u w:val="single"/>
        </w:rPr>
        <w:t>Средний уровень</w:t>
      </w:r>
      <w:r w:rsidR="005A286B" w:rsidRPr="005A286B">
        <w:rPr>
          <w:i/>
          <w:u w:val="single"/>
        </w:rPr>
        <w:t xml:space="preserve"> удовлетворенности учеников – 84</w:t>
      </w:r>
      <w:r w:rsidRPr="005A286B">
        <w:rPr>
          <w:i/>
          <w:u w:val="single"/>
        </w:rPr>
        <w:t xml:space="preserve">,9% </w:t>
      </w:r>
    </w:p>
    <w:p w:rsidR="00AC4B2E" w:rsidRDefault="000302A5">
      <w:r w:rsidRPr="000302A5">
        <w:lastRenderedPageBreak/>
        <w:t>Ученики отмечали плохое состояние туалетов</w:t>
      </w:r>
      <w:r w:rsidR="005A286B">
        <w:t xml:space="preserve"> в старшей школе</w:t>
      </w:r>
      <w:r w:rsidRPr="000302A5">
        <w:t>, устаревшие компьют</w:t>
      </w:r>
      <w:r w:rsidR="005A286B">
        <w:t>еры, просили зону отдыха</w:t>
      </w:r>
      <w:r w:rsidRPr="000302A5">
        <w:t xml:space="preserve"> и больше скамеек в коридоре. </w:t>
      </w:r>
    </w:p>
    <w:p w:rsidR="00127780" w:rsidRDefault="000302A5">
      <w:r w:rsidRPr="000302A5">
        <w:t xml:space="preserve">Общий </w:t>
      </w:r>
      <w:r w:rsidR="005A286B">
        <w:t>уровень удовлетворенности – 86,8</w:t>
      </w:r>
      <w:proofErr w:type="gramStart"/>
      <w:r w:rsidRPr="000302A5">
        <w:t>% П</w:t>
      </w:r>
      <w:proofErr w:type="gramEnd"/>
      <w:r w:rsidRPr="000302A5">
        <w:t>о сравнению с прошлым годо</w:t>
      </w:r>
      <w:r w:rsidR="001039A6">
        <w:t>м уровень удовлетворенности вырос</w:t>
      </w:r>
      <w:r w:rsidRPr="000302A5">
        <w:t xml:space="preserve">, что связано с </w:t>
      </w:r>
      <w:r w:rsidR="001039A6">
        <w:t>ремонтом в начальной школе</w:t>
      </w:r>
      <w:r w:rsidRPr="000302A5">
        <w:t xml:space="preserve"> (туалеты, мебель, компьютеры).  </w:t>
      </w:r>
    </w:p>
    <w:p w:rsidR="00AC4B2E" w:rsidRDefault="001039A6">
      <w:r w:rsidRPr="001039A6">
        <w:drawing>
          <wp:inline distT="0" distB="0" distL="0" distR="0">
            <wp:extent cx="4572000" cy="2743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C4B2E" w:rsidRDefault="00AC4B2E">
      <w:r w:rsidRPr="00AC4B2E">
        <w:t>Ежегодно анализ мониторинга удовлетворенности ложится в основу разработки годового плана. Анализ результатов за несколько лет позволил выявить образовательные потребности обучающихся, родителей и педагогов.  По результатам мониторинга определены точки роста, которые станут предметом п</w:t>
      </w:r>
      <w:r w:rsidR="001A5337">
        <w:t>овышенного внимания школы в 2026-2027</w:t>
      </w:r>
      <w:r w:rsidRPr="00AC4B2E">
        <w:t xml:space="preserve"> учебном году и </w:t>
      </w:r>
      <w:proofErr w:type="gramStart"/>
      <w:r w:rsidRPr="00AC4B2E">
        <w:t>деятельность</w:t>
      </w:r>
      <w:proofErr w:type="gramEnd"/>
      <w:r w:rsidRPr="00AC4B2E">
        <w:t xml:space="preserve"> по которым включена в годовой план работы школы:</w:t>
      </w:r>
    </w:p>
    <w:p w:rsidR="00AC4B2E" w:rsidRDefault="00AC4B2E">
      <w:r w:rsidRPr="00AC4B2E">
        <w:t xml:space="preserve"> 1. Индивидуальная работа с отдельными преподавателями. </w:t>
      </w:r>
    </w:p>
    <w:p w:rsidR="00AC4B2E" w:rsidRDefault="00AC4B2E">
      <w:r w:rsidRPr="00AC4B2E">
        <w:t>2. Обновление в рамках возможностей материально-технического обеспечения школы (закупка новых системных блоков и проекторов – лето 202</w:t>
      </w:r>
      <w:r w:rsidR="001A5337">
        <w:t>6</w:t>
      </w:r>
      <w:r w:rsidRPr="00AC4B2E">
        <w:t xml:space="preserve"> года, ремонт туалетов – лето 2026 года, закупка новой мебели ежегодно </w:t>
      </w:r>
      <w:r w:rsidR="001A5337">
        <w:t xml:space="preserve">- </w:t>
      </w:r>
      <w:r w:rsidRPr="00AC4B2E">
        <w:t xml:space="preserve">2026 г.). </w:t>
      </w:r>
    </w:p>
    <w:p w:rsidR="00AC4B2E" w:rsidRDefault="00AC4B2E">
      <w:r w:rsidRPr="00AC4B2E">
        <w:t xml:space="preserve">3. Привлечение </w:t>
      </w:r>
      <w:proofErr w:type="gramStart"/>
      <w:r w:rsidRPr="00AC4B2E">
        <w:t>обучающихся</w:t>
      </w:r>
      <w:proofErr w:type="gramEnd"/>
      <w:r w:rsidRPr="00AC4B2E">
        <w:t xml:space="preserve"> к созданию комфортного образовательного пространства. </w:t>
      </w:r>
    </w:p>
    <w:sectPr w:rsidR="00AC4B2E" w:rsidSect="0012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02A5"/>
    <w:rsid w:val="000302A5"/>
    <w:rsid w:val="001039A6"/>
    <w:rsid w:val="0012107D"/>
    <w:rsid w:val="00127780"/>
    <w:rsid w:val="00194BF8"/>
    <w:rsid w:val="001A5337"/>
    <w:rsid w:val="005A286B"/>
    <w:rsid w:val="00AC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82;&#1086;&#1083;&#1072;\Desktop\&#1050;&#1085;&#1080;&#1075;&#1072;%20Microsoft%20Office%20Excel%2020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2022</a:t>
                    </a:r>
                  </a:p>
                </c:rich>
              </c:tx>
              <c:dLblPos val="b"/>
              <c:showSer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2023</a:t>
                    </a:r>
                  </a:p>
                </c:rich>
              </c:tx>
              <c:dLblPos val="b"/>
              <c:showSerName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2024</a:t>
                    </a:r>
                  </a:p>
                </c:rich>
              </c:tx>
              <c:dLblPos val="b"/>
              <c:showSerName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2025</a:t>
                    </a:r>
                  </a:p>
                </c:rich>
              </c:tx>
              <c:dLblPos val="b"/>
              <c:showSerName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2026</a:t>
                    </a:r>
                  </a:p>
                </c:rich>
              </c:tx>
              <c:dLblPos val="b"/>
              <c:showSerName val="1"/>
            </c:dLbl>
            <c:dLblPos val="b"/>
            <c:showSerName val="1"/>
          </c:dLbls>
          <c:val>
            <c:numRef>
              <c:f>Лист1!$B$3:$B$7</c:f>
              <c:numCache>
                <c:formatCode>General</c:formatCode>
                <c:ptCount val="5"/>
                <c:pt idx="0">
                  <c:v>69.5</c:v>
                </c:pt>
                <c:pt idx="1">
                  <c:v>68.400000000000006</c:v>
                </c:pt>
                <c:pt idx="2">
                  <c:v>72.8</c:v>
                </c:pt>
                <c:pt idx="3">
                  <c:v>74.3</c:v>
                </c:pt>
                <c:pt idx="4">
                  <c:v>86.8</c:v>
                </c:pt>
              </c:numCache>
            </c:numRef>
          </c:val>
        </c:ser>
        <c:marker val="1"/>
        <c:axId val="46978176"/>
        <c:axId val="46979712"/>
      </c:lineChart>
      <c:catAx>
        <c:axId val="46978176"/>
        <c:scaling>
          <c:orientation val="minMax"/>
        </c:scaling>
        <c:axPos val="b"/>
        <c:numFmt formatCode="General" sourceLinked="1"/>
        <c:tickLblPos val="nextTo"/>
        <c:crossAx val="46979712"/>
        <c:crosses val="autoZero"/>
        <c:lblAlgn val="ctr"/>
        <c:lblOffset val="100"/>
      </c:catAx>
      <c:valAx>
        <c:axId val="46979712"/>
        <c:scaling>
          <c:orientation val="minMax"/>
          <c:min val="60"/>
        </c:scaling>
        <c:axPos val="l"/>
        <c:majorGridlines/>
        <c:numFmt formatCode="General" sourceLinked="1"/>
        <c:tickLblPos val="nextTo"/>
        <c:crossAx val="46978176"/>
        <c:crossesAt val="1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2026-04-22T12:15:00Z</dcterms:created>
  <dcterms:modified xsi:type="dcterms:W3CDTF">2026-04-22T12:15:00Z</dcterms:modified>
</cp:coreProperties>
</file>